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9D68B6" w:rsidRPr="002F72AC" w:rsidRDefault="002F72AC" w:rsidP="00780C6D">
      <w:pPr>
        <w:pStyle w:val="af5"/>
        <w:rPr>
          <w:rFonts w:ascii="Times New Roman" w:hAnsi="Times New Roman"/>
          <w:sz w:val="26"/>
          <w:szCs w:val="26"/>
          <w:lang w:eastAsia="ar-SA"/>
        </w:rPr>
      </w:pPr>
      <w:r w:rsidRPr="002F72AC">
        <w:rPr>
          <w:rFonts w:ascii="Times New Roman" w:hAnsi="Times New Roman"/>
          <w:sz w:val="26"/>
          <w:szCs w:val="26"/>
          <w:lang w:eastAsia="ar-SA"/>
        </w:rPr>
        <w:t>5756П: «Техническое перевооружение напорного нефтепровода ДНС «Южно-Орловская» - УПСВ «</w:t>
      </w:r>
      <w:proofErr w:type="spellStart"/>
      <w:r w:rsidRPr="002F72AC">
        <w:rPr>
          <w:rFonts w:ascii="Times New Roman" w:hAnsi="Times New Roman"/>
          <w:sz w:val="26"/>
          <w:szCs w:val="26"/>
          <w:lang w:eastAsia="ar-SA"/>
        </w:rPr>
        <w:t>Екатериновская</w:t>
      </w:r>
      <w:proofErr w:type="spellEnd"/>
      <w:r w:rsidRPr="002F72AC">
        <w:rPr>
          <w:rFonts w:ascii="Times New Roman" w:hAnsi="Times New Roman"/>
          <w:sz w:val="26"/>
          <w:szCs w:val="26"/>
          <w:lang w:eastAsia="ar-SA"/>
        </w:rPr>
        <w:t>» (замена аварийного участка)»</w:t>
      </w:r>
      <w:r w:rsidR="009D68B6" w:rsidRPr="002F72AC">
        <w:rPr>
          <w:rFonts w:ascii="Times New Roman" w:hAnsi="Times New Roman"/>
          <w:sz w:val="26"/>
          <w:szCs w:val="26"/>
          <w:lang w:eastAsia="ar-SA"/>
        </w:rPr>
        <w:t xml:space="preserve"> </w:t>
      </w:r>
    </w:p>
    <w:p w:rsidR="00780C6D" w:rsidRPr="00780C6D" w:rsidRDefault="00780C6D" w:rsidP="00780C6D">
      <w:pPr>
        <w:pStyle w:val="af3"/>
        <w:rPr>
          <w:lang w:eastAsia="ar-SA"/>
        </w:rPr>
      </w:pPr>
    </w:p>
    <w:p w:rsidR="009D68B6" w:rsidRPr="00780C6D" w:rsidRDefault="009D68B6" w:rsidP="009D68B6">
      <w:pPr>
        <w:autoSpaceDE w:val="0"/>
        <w:autoSpaceDN w:val="0"/>
        <w:adjustRightInd w:val="0"/>
        <w:spacing w:line="360" w:lineRule="auto"/>
        <w:ind w:firstLine="284"/>
        <w:jc w:val="center"/>
        <w:rPr>
          <w:iCs/>
          <w:sz w:val="28"/>
          <w:szCs w:val="28"/>
        </w:rPr>
      </w:pPr>
      <w:r w:rsidRPr="00780C6D">
        <w:rPr>
          <w:iCs/>
          <w:sz w:val="28"/>
          <w:szCs w:val="28"/>
        </w:rPr>
        <w:t>в границах сельск</w:t>
      </w:r>
      <w:r w:rsidR="003874D2">
        <w:rPr>
          <w:iCs/>
          <w:sz w:val="28"/>
          <w:szCs w:val="28"/>
        </w:rPr>
        <w:t>ого</w:t>
      </w:r>
      <w:r w:rsidR="007B4756" w:rsidRPr="00780C6D">
        <w:rPr>
          <w:iCs/>
          <w:sz w:val="28"/>
          <w:szCs w:val="28"/>
        </w:rPr>
        <w:t xml:space="preserve"> </w:t>
      </w:r>
      <w:r w:rsidRPr="00780C6D">
        <w:rPr>
          <w:iCs/>
          <w:sz w:val="28"/>
          <w:szCs w:val="28"/>
        </w:rPr>
        <w:t>поселени</w:t>
      </w:r>
      <w:r w:rsidR="003874D2">
        <w:rPr>
          <w:iCs/>
          <w:sz w:val="28"/>
          <w:szCs w:val="28"/>
        </w:rPr>
        <w:t>я</w:t>
      </w:r>
      <w:r w:rsidRPr="00780C6D">
        <w:rPr>
          <w:iCs/>
          <w:sz w:val="28"/>
          <w:szCs w:val="28"/>
        </w:rPr>
        <w:t xml:space="preserve"> </w:t>
      </w:r>
      <w:r w:rsidR="003874D2">
        <w:rPr>
          <w:iCs/>
          <w:sz w:val="28"/>
          <w:szCs w:val="28"/>
        </w:rPr>
        <w:t>Черновка</w:t>
      </w:r>
    </w:p>
    <w:p w:rsidR="009D68B6" w:rsidRPr="00780C6D" w:rsidRDefault="009D68B6" w:rsidP="009D68B6">
      <w:pPr>
        <w:autoSpaceDE w:val="0"/>
        <w:autoSpaceDN w:val="0"/>
        <w:adjustRightInd w:val="0"/>
        <w:spacing w:line="360" w:lineRule="auto"/>
        <w:jc w:val="center"/>
        <w:rPr>
          <w:iCs/>
          <w:sz w:val="28"/>
          <w:szCs w:val="28"/>
        </w:rPr>
      </w:pPr>
      <w:r w:rsidRPr="00780C6D">
        <w:rPr>
          <w:iCs/>
          <w:sz w:val="28"/>
          <w:szCs w:val="28"/>
        </w:rPr>
        <w:t xml:space="preserve">муниципального района </w:t>
      </w:r>
      <w:r w:rsidR="003874D2">
        <w:rPr>
          <w:iCs/>
          <w:sz w:val="28"/>
          <w:szCs w:val="28"/>
        </w:rPr>
        <w:t>Сергиевский</w:t>
      </w:r>
      <w:r w:rsidRPr="00780C6D">
        <w:rPr>
          <w:iCs/>
          <w:sz w:val="28"/>
          <w:szCs w:val="28"/>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7B4756" w:rsidRDefault="007B4756" w:rsidP="007B4756">
      <w:pPr>
        <w:pStyle w:val="af3"/>
      </w:pPr>
    </w:p>
    <w:p w:rsidR="007B4756" w:rsidRPr="00C56767" w:rsidRDefault="007B4756" w:rsidP="007B4756">
      <w:pPr>
        <w:pStyle w:val="af3"/>
      </w:pPr>
    </w:p>
    <w:tbl>
      <w:tblPr>
        <w:tblStyle w:val="a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1333F" w:rsidRPr="00424016" w:rsidTr="007B4756">
        <w:trPr>
          <w:trHeight w:val="1106"/>
          <w:jc w:val="center"/>
        </w:trPr>
        <w:tc>
          <w:tcPr>
            <w:tcW w:w="3652" w:type="dxa"/>
            <w:vAlign w:val="center"/>
          </w:tcPr>
          <w:p w:rsidR="0061333F" w:rsidRPr="00424016" w:rsidRDefault="0061333F" w:rsidP="001F1F32">
            <w:pPr>
              <w:autoSpaceDE w:val="0"/>
              <w:autoSpaceDN w:val="0"/>
              <w:adjustRightInd w:val="0"/>
              <w:jc w:val="center"/>
              <w:rPr>
                <w:bCs/>
              </w:rPr>
            </w:pPr>
            <w:r w:rsidRPr="00424016">
              <w:rPr>
                <w:bCs/>
              </w:rPr>
              <w:t>Главный инженер</w:t>
            </w:r>
            <w:r w:rsidR="00A751D6">
              <w:rPr>
                <w:bCs/>
              </w:rPr>
              <w:t xml:space="preserve"> проекта</w:t>
            </w:r>
          </w:p>
        </w:tc>
        <w:tc>
          <w:tcPr>
            <w:tcW w:w="2728" w:type="dxa"/>
            <w:vAlign w:val="center"/>
          </w:tcPr>
          <w:p w:rsidR="0061333F" w:rsidRPr="00424016" w:rsidRDefault="0061333F" w:rsidP="001F1F32">
            <w:pPr>
              <w:pStyle w:val="af5"/>
              <w:tabs>
                <w:tab w:val="right" w:pos="9356"/>
              </w:tabs>
              <w:rPr>
                <w:rFonts w:ascii="Times New Roman" w:hAnsi="Times New Roman"/>
                <w:b w:val="0"/>
                <w:sz w:val="24"/>
                <w:szCs w:val="24"/>
                <w:lang w:eastAsia="ar-SA"/>
              </w:rPr>
            </w:pPr>
            <w:r>
              <w:rPr>
                <w:noProof/>
              </w:rPr>
              <w:drawing>
                <wp:inline distT="0" distB="0" distL="0" distR="0" wp14:anchorId="44869BA6" wp14:editId="7B0E0B9D">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61333F" w:rsidRPr="00424016" w:rsidRDefault="00A751D6" w:rsidP="00A751D6">
            <w:pPr>
              <w:pStyle w:val="af5"/>
              <w:tabs>
                <w:tab w:val="right" w:pos="9356"/>
              </w:tabs>
              <w:rPr>
                <w:rFonts w:ascii="Times New Roman" w:hAnsi="Times New Roman"/>
                <w:b w:val="0"/>
                <w:sz w:val="24"/>
                <w:szCs w:val="24"/>
                <w:lang w:eastAsia="ar-SA"/>
              </w:rPr>
            </w:pPr>
            <w:r>
              <w:rPr>
                <w:rFonts w:ascii="Times New Roman" w:hAnsi="Times New Roman"/>
                <w:b w:val="0"/>
                <w:sz w:val="24"/>
                <w:szCs w:val="24"/>
                <w:lang w:eastAsia="ar-SA"/>
              </w:rPr>
              <w:t>А</w:t>
            </w:r>
            <w:r w:rsidR="0061333F">
              <w:rPr>
                <w:rFonts w:ascii="Times New Roman" w:hAnsi="Times New Roman"/>
                <w:b w:val="0"/>
                <w:sz w:val="24"/>
                <w:szCs w:val="24"/>
                <w:lang w:eastAsia="ar-SA"/>
              </w:rPr>
              <w:t xml:space="preserve">.В. </w:t>
            </w:r>
            <w:r>
              <w:rPr>
                <w:rFonts w:ascii="Times New Roman" w:hAnsi="Times New Roman"/>
                <w:b w:val="0"/>
                <w:sz w:val="24"/>
                <w:szCs w:val="24"/>
                <w:lang w:eastAsia="ar-SA"/>
              </w:rPr>
              <w:t>Зимина</w:t>
            </w:r>
          </w:p>
        </w:tc>
      </w:tr>
      <w:tr w:rsidR="0061333F" w:rsidRPr="00424016" w:rsidTr="007B4756">
        <w:trPr>
          <w:trHeight w:val="1106"/>
          <w:jc w:val="center"/>
        </w:trPr>
        <w:tc>
          <w:tcPr>
            <w:tcW w:w="3652" w:type="dxa"/>
            <w:vAlign w:val="center"/>
          </w:tcPr>
          <w:p w:rsidR="00FC11FE" w:rsidRPr="00424016" w:rsidRDefault="00FC11FE" w:rsidP="00FC11FE">
            <w:pPr>
              <w:autoSpaceDE w:val="0"/>
              <w:autoSpaceDN w:val="0"/>
              <w:adjustRightInd w:val="0"/>
              <w:jc w:val="center"/>
              <w:rPr>
                <w:bCs/>
              </w:rPr>
            </w:pPr>
            <w:r w:rsidRPr="00424016">
              <w:rPr>
                <w:bCs/>
              </w:rPr>
              <w:t>Заместитель главного инженера по инж</w:t>
            </w:r>
            <w:r>
              <w:rPr>
                <w:bCs/>
              </w:rPr>
              <w:t>инирингу - начальник</w:t>
            </w:r>
            <w:r w:rsidRPr="00424016">
              <w:rPr>
                <w:bCs/>
              </w:rPr>
              <w:t xml:space="preserve"> </w:t>
            </w:r>
            <w:r>
              <w:rPr>
                <w:bCs/>
              </w:rPr>
              <w:t>управления инжиниринга обустройства месторождений</w:t>
            </w:r>
          </w:p>
          <w:p w:rsidR="0061333F" w:rsidRPr="00424016" w:rsidRDefault="0061333F" w:rsidP="001F1F32">
            <w:pPr>
              <w:pStyle w:val="af5"/>
              <w:tabs>
                <w:tab w:val="right" w:pos="9356"/>
              </w:tabs>
              <w:rPr>
                <w:rFonts w:ascii="Times New Roman" w:hAnsi="Times New Roman"/>
                <w:b w:val="0"/>
                <w:sz w:val="24"/>
                <w:szCs w:val="24"/>
                <w:lang w:eastAsia="ar-SA"/>
              </w:rPr>
            </w:pPr>
          </w:p>
        </w:tc>
        <w:tc>
          <w:tcPr>
            <w:tcW w:w="2728" w:type="dxa"/>
            <w:vAlign w:val="center"/>
          </w:tcPr>
          <w:p w:rsidR="0061333F" w:rsidRPr="00424016" w:rsidRDefault="00FC11FE" w:rsidP="001F1F32">
            <w:pPr>
              <w:pStyle w:val="af5"/>
              <w:tabs>
                <w:tab w:val="right" w:pos="9356"/>
              </w:tabs>
              <w:rPr>
                <w:rFonts w:ascii="Times New Roman" w:hAnsi="Times New Roman"/>
                <w:b w:val="0"/>
                <w:sz w:val="24"/>
                <w:szCs w:val="24"/>
                <w:lang w:eastAsia="ar-SA"/>
              </w:rPr>
            </w:pPr>
            <w:r>
              <w:rPr>
                <w:noProof/>
              </w:rPr>
              <w:drawing>
                <wp:anchor distT="0" distB="0" distL="114300" distR="114300" simplePos="0" relativeHeight="251663360" behindDoc="1" locked="0" layoutInCell="1" allowOverlap="1" wp14:anchorId="5F4E5053" wp14:editId="5A6C660E">
                  <wp:simplePos x="0" y="0"/>
                  <wp:positionH relativeFrom="column">
                    <wp:posOffset>383540</wp:posOffset>
                  </wp:positionH>
                  <wp:positionV relativeFrom="paragraph">
                    <wp:posOffset>-77470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61333F" w:rsidRPr="00424016" w:rsidRDefault="00FC11FE" w:rsidP="00FC11FE">
            <w:pPr>
              <w:pStyle w:val="af5"/>
              <w:tabs>
                <w:tab w:val="right" w:pos="9356"/>
              </w:tabs>
              <w:rPr>
                <w:rFonts w:ascii="Times New Roman" w:hAnsi="Times New Roman"/>
                <w:b w:val="0"/>
                <w:sz w:val="24"/>
                <w:szCs w:val="24"/>
                <w:lang w:eastAsia="ar-SA"/>
              </w:rPr>
            </w:pPr>
            <w:r>
              <w:rPr>
                <w:rFonts w:ascii="Times New Roman" w:hAnsi="Times New Roman"/>
                <w:b w:val="0"/>
                <w:sz w:val="24"/>
                <w:szCs w:val="24"/>
                <w:lang w:eastAsia="ar-SA"/>
              </w:rPr>
              <w:t>А</w:t>
            </w:r>
            <w:r w:rsidR="0061333F" w:rsidRPr="00424016">
              <w:rPr>
                <w:rFonts w:ascii="Times New Roman" w:hAnsi="Times New Roman"/>
                <w:b w:val="0"/>
                <w:sz w:val="24"/>
                <w:szCs w:val="24"/>
                <w:lang w:eastAsia="ar-SA"/>
              </w:rPr>
              <w:t>.</w:t>
            </w:r>
            <w:r>
              <w:rPr>
                <w:rFonts w:ascii="Times New Roman" w:hAnsi="Times New Roman"/>
                <w:b w:val="0"/>
                <w:sz w:val="24"/>
                <w:szCs w:val="24"/>
                <w:lang w:eastAsia="ar-SA"/>
              </w:rPr>
              <w:t>Н</w:t>
            </w:r>
            <w:r w:rsidR="0061333F">
              <w:rPr>
                <w:rFonts w:ascii="Times New Roman" w:hAnsi="Times New Roman"/>
                <w:b w:val="0"/>
                <w:sz w:val="24"/>
                <w:szCs w:val="24"/>
                <w:lang w:eastAsia="ar-SA"/>
              </w:rPr>
              <w:t xml:space="preserve">. </w:t>
            </w:r>
            <w:r>
              <w:rPr>
                <w:rFonts w:ascii="Times New Roman" w:hAnsi="Times New Roman"/>
                <w:b w:val="0"/>
                <w:sz w:val="24"/>
                <w:szCs w:val="24"/>
                <w:lang w:eastAsia="ar-SA"/>
              </w:rPr>
              <w:t>Пантелеев</w:t>
            </w:r>
          </w:p>
        </w:tc>
      </w:tr>
    </w:tbl>
    <w:p w:rsidR="007B4756" w:rsidRDefault="007B4756" w:rsidP="007B4756">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0A5A6F" w:rsidRDefault="000A5A6F"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201</w:t>
      </w:r>
      <w:r w:rsidR="002D5391">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AE47F7"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AE47F7"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AE47F7" w:rsidRPr="000C620A" w:rsidTr="002B6DD3">
        <w:trPr>
          <w:trHeight w:hRule="exact" w:val="397"/>
          <w:jc w:val="center"/>
        </w:trPr>
        <w:tc>
          <w:tcPr>
            <w:tcW w:w="813" w:type="dxa"/>
            <w:vAlign w:val="center"/>
          </w:tcPr>
          <w:p w:rsidR="00D96F93" w:rsidRPr="000C620A" w:rsidRDefault="00D96F93" w:rsidP="000C620A">
            <w:pPr>
              <w:pStyle w:val="1d"/>
              <w:spacing w:line="240" w:lineRule="exact"/>
              <w:jc w:val="center"/>
              <w:rPr>
                <w:sz w:val="24"/>
                <w:szCs w:val="24"/>
                <w:lang w:eastAsia="zh-CN"/>
              </w:rPr>
            </w:pP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AE47F7" w:rsidRPr="0061333F" w:rsidTr="002B6DD3">
        <w:trPr>
          <w:trHeight w:hRule="exact" w:val="565"/>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1.1</w:t>
            </w:r>
          </w:p>
        </w:tc>
        <w:tc>
          <w:tcPr>
            <w:tcW w:w="8079" w:type="dxa"/>
            <w:vAlign w:val="center"/>
          </w:tcPr>
          <w:p w:rsidR="00D96F93" w:rsidRPr="00AE6A06" w:rsidRDefault="00D96F93" w:rsidP="0037759A">
            <w:pPr>
              <w:pStyle w:val="1d"/>
              <w:spacing w:line="240" w:lineRule="exact"/>
              <w:rPr>
                <w:bCs/>
                <w:color w:val="4F81BD" w:themeColor="accent1"/>
                <w:sz w:val="24"/>
                <w:szCs w:val="24"/>
              </w:rPr>
            </w:pPr>
            <w:r w:rsidRPr="0061333F">
              <w:rPr>
                <w:bCs/>
                <w:sz w:val="26"/>
                <w:szCs w:val="26"/>
              </w:rPr>
              <w:t>Чертеж красных линий. Чертеж  границ зон планируемого размещения линейных объектов М:2000</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hRule="exact" w:val="359"/>
          <w:jc w:val="center"/>
        </w:trPr>
        <w:tc>
          <w:tcPr>
            <w:tcW w:w="813" w:type="dxa"/>
            <w:vAlign w:val="center"/>
          </w:tcPr>
          <w:p w:rsidR="00D96F93" w:rsidRPr="0061333F" w:rsidRDefault="00D96F93" w:rsidP="000C620A">
            <w:pPr>
              <w:pStyle w:val="1d"/>
              <w:spacing w:line="240" w:lineRule="exact"/>
              <w:jc w:val="center"/>
              <w:rPr>
                <w:b/>
                <w:sz w:val="24"/>
                <w:szCs w:val="24"/>
                <w:lang w:eastAsia="zh-CN"/>
              </w:rPr>
            </w:pPr>
          </w:p>
        </w:tc>
        <w:tc>
          <w:tcPr>
            <w:tcW w:w="8079" w:type="dxa"/>
            <w:vAlign w:val="center"/>
          </w:tcPr>
          <w:p w:rsidR="00D96F93" w:rsidRDefault="00D96F93" w:rsidP="000C620A">
            <w:pPr>
              <w:pStyle w:val="1d"/>
              <w:spacing w:line="240" w:lineRule="exact"/>
              <w:jc w:val="center"/>
              <w:rPr>
                <w:b/>
                <w:sz w:val="24"/>
                <w:szCs w:val="24"/>
                <w:lang w:eastAsia="zh-CN"/>
              </w:rPr>
            </w:pPr>
            <w:r w:rsidRPr="0061333F">
              <w:rPr>
                <w:b/>
                <w:sz w:val="24"/>
                <w:szCs w:val="24"/>
                <w:lang w:eastAsia="zh-CN"/>
              </w:rPr>
              <w:t>Раздел 2 «Положение о размещении линейных объектов»</w:t>
            </w:r>
          </w:p>
          <w:p w:rsidR="00AE6A06" w:rsidRDefault="00AE6A06" w:rsidP="000C620A">
            <w:pPr>
              <w:pStyle w:val="1d"/>
              <w:spacing w:line="240" w:lineRule="exact"/>
              <w:jc w:val="center"/>
              <w:rPr>
                <w:b/>
                <w:sz w:val="24"/>
                <w:szCs w:val="24"/>
                <w:lang w:eastAsia="zh-CN"/>
              </w:rPr>
            </w:pPr>
          </w:p>
          <w:p w:rsidR="00AE6A06" w:rsidRPr="0061333F" w:rsidRDefault="00AE6A06" w:rsidP="000C620A">
            <w:pPr>
              <w:pStyle w:val="1d"/>
              <w:spacing w:line="240" w:lineRule="exact"/>
              <w:jc w:val="center"/>
              <w:rPr>
                <w:b/>
                <w:sz w:val="24"/>
                <w:szCs w:val="24"/>
                <w:lang w:eastAsia="zh-CN"/>
              </w:rPr>
            </w:pPr>
          </w:p>
          <w:p w:rsidR="00D96F93" w:rsidRPr="0061333F" w:rsidRDefault="00D96F93" w:rsidP="000C620A">
            <w:pPr>
              <w:pStyle w:val="1d"/>
              <w:spacing w:line="240" w:lineRule="exact"/>
              <w:jc w:val="center"/>
              <w:rPr>
                <w:b/>
                <w:sz w:val="24"/>
                <w:szCs w:val="24"/>
                <w:lang w:eastAsia="zh-CN"/>
              </w:rPr>
            </w:pPr>
          </w:p>
        </w:tc>
        <w:tc>
          <w:tcPr>
            <w:tcW w:w="758" w:type="dxa"/>
            <w:vAlign w:val="center"/>
          </w:tcPr>
          <w:p w:rsidR="00D96F93" w:rsidRPr="0061333F" w:rsidRDefault="00D96F93" w:rsidP="000C620A">
            <w:pPr>
              <w:pStyle w:val="1d"/>
              <w:spacing w:line="240" w:lineRule="exact"/>
              <w:jc w:val="center"/>
              <w:rPr>
                <w:b/>
                <w:sz w:val="24"/>
                <w:szCs w:val="24"/>
                <w:lang w:eastAsia="zh-CN"/>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2.1.</w:t>
            </w:r>
          </w:p>
        </w:tc>
        <w:tc>
          <w:tcPr>
            <w:tcW w:w="8079" w:type="dxa"/>
            <w:vAlign w:val="center"/>
          </w:tcPr>
          <w:p w:rsidR="00D96F93" w:rsidRPr="0061333F" w:rsidRDefault="00AE47F7" w:rsidP="0037759A">
            <w:pPr>
              <w:pStyle w:val="1d"/>
              <w:spacing w:line="240" w:lineRule="exact"/>
              <w:rPr>
                <w:bCs/>
                <w:sz w:val="26"/>
                <w:szCs w:val="26"/>
              </w:rPr>
            </w:pPr>
            <w:r w:rsidRPr="0061333F">
              <w:rPr>
                <w:bCs/>
                <w:sz w:val="26"/>
                <w:szCs w:val="26"/>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2.2.</w:t>
            </w:r>
          </w:p>
        </w:tc>
        <w:tc>
          <w:tcPr>
            <w:tcW w:w="8079" w:type="dxa"/>
            <w:vAlign w:val="center"/>
          </w:tcPr>
          <w:p w:rsidR="00D96F93" w:rsidRPr="0061333F" w:rsidRDefault="00AE47F7" w:rsidP="0037759A">
            <w:pPr>
              <w:pStyle w:val="1d"/>
              <w:spacing w:line="240" w:lineRule="exact"/>
              <w:rPr>
                <w:bCs/>
                <w:sz w:val="26"/>
                <w:szCs w:val="26"/>
              </w:rPr>
            </w:pPr>
            <w:r w:rsidRPr="0061333F">
              <w:rPr>
                <w:bCs/>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2.3.</w:t>
            </w:r>
          </w:p>
        </w:tc>
        <w:tc>
          <w:tcPr>
            <w:tcW w:w="8079" w:type="dxa"/>
            <w:vAlign w:val="center"/>
          </w:tcPr>
          <w:p w:rsidR="00D96F93" w:rsidRPr="0061333F" w:rsidRDefault="00AE47F7" w:rsidP="0037759A">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 объектов</w:t>
            </w:r>
            <w:proofErr w:type="gramEnd"/>
            <w:r w:rsidRPr="0061333F">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2.4.</w:t>
            </w:r>
          </w:p>
        </w:tc>
        <w:tc>
          <w:tcPr>
            <w:tcW w:w="8079" w:type="dxa"/>
            <w:vAlign w:val="center"/>
          </w:tcPr>
          <w:p w:rsidR="00D96F93" w:rsidRPr="0061333F" w:rsidRDefault="00AE47F7" w:rsidP="0037759A">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w:t>
            </w:r>
            <w:proofErr w:type="gramEnd"/>
            <w:r w:rsidRPr="0061333F">
              <w:rPr>
                <w:bCs/>
                <w:sz w:val="26"/>
                <w:szCs w:val="26"/>
              </w:rPr>
              <w:t xml:space="preserve"> объектов, подлежащих переносу (переустройству) из зон планируемого размещения линейных объектов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2.5.</w:t>
            </w:r>
          </w:p>
        </w:tc>
        <w:tc>
          <w:tcPr>
            <w:tcW w:w="8079" w:type="dxa"/>
            <w:vAlign w:val="center"/>
          </w:tcPr>
          <w:p w:rsidR="003B2270" w:rsidRPr="0061333F" w:rsidRDefault="00AE47F7" w:rsidP="0037759A">
            <w:pPr>
              <w:pStyle w:val="1d"/>
              <w:spacing w:line="240" w:lineRule="exact"/>
              <w:rPr>
                <w:bCs/>
                <w:sz w:val="26"/>
                <w:szCs w:val="26"/>
              </w:rPr>
            </w:pPr>
            <w:r w:rsidRPr="0061333F">
              <w:rPr>
                <w:bCs/>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2.6.</w:t>
            </w:r>
          </w:p>
        </w:tc>
        <w:tc>
          <w:tcPr>
            <w:tcW w:w="8079" w:type="dxa"/>
            <w:vAlign w:val="center"/>
          </w:tcPr>
          <w:p w:rsidR="003B2270" w:rsidRPr="0061333F" w:rsidRDefault="00AE47F7" w:rsidP="0037759A">
            <w:pPr>
              <w:pStyle w:val="1d"/>
              <w:spacing w:line="240" w:lineRule="exact"/>
              <w:rPr>
                <w:bCs/>
                <w:sz w:val="26"/>
                <w:szCs w:val="26"/>
              </w:rPr>
            </w:pPr>
            <w:proofErr w:type="gramStart"/>
            <w:r w:rsidRPr="0061333F">
              <w:rPr>
                <w:bCs/>
                <w:sz w:val="26"/>
                <w:szCs w:val="26"/>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2.7</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w:t>
            </w:r>
            <w:proofErr w:type="gramStart"/>
            <w:r w:rsidRPr="0061333F">
              <w:rPr>
                <w:bCs/>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1333F">
              <w:rPr>
                <w:bCs/>
                <w:sz w:val="26"/>
                <w:szCs w:val="26"/>
              </w:rPr>
              <w:t xml:space="preserve"> линейных объектов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2.8.</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охране окружающей среды </w:t>
            </w:r>
          </w:p>
        </w:tc>
        <w:tc>
          <w:tcPr>
            <w:tcW w:w="758" w:type="dxa"/>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3B2270">
            <w:pPr>
              <w:pStyle w:val="1d"/>
              <w:spacing w:line="240" w:lineRule="exact"/>
              <w:jc w:val="center"/>
              <w:rPr>
                <w:bCs/>
                <w:sz w:val="26"/>
                <w:szCs w:val="26"/>
              </w:rPr>
            </w:pPr>
            <w:r w:rsidRPr="0061333F">
              <w:rPr>
                <w:bCs/>
                <w:sz w:val="26"/>
                <w:szCs w:val="26"/>
              </w:rPr>
              <w:t>2.9.</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758" w:type="dxa"/>
            <w:vAlign w:val="center"/>
          </w:tcPr>
          <w:p w:rsidR="003B2270" w:rsidRPr="0061333F" w:rsidRDefault="003B2270" w:rsidP="000C620A">
            <w:pPr>
              <w:pStyle w:val="1d"/>
              <w:spacing w:line="240" w:lineRule="exact"/>
              <w:jc w:val="center"/>
              <w:rPr>
                <w:bCs/>
                <w:sz w:val="26"/>
                <w:szCs w:val="26"/>
              </w:rPr>
            </w:pPr>
          </w:p>
        </w:tc>
      </w:tr>
      <w:tr w:rsidR="001762F3" w:rsidRPr="00D650A4" w:rsidTr="002B6DD3">
        <w:trPr>
          <w:trHeight w:val="393"/>
          <w:jc w:val="center"/>
        </w:trPr>
        <w:tc>
          <w:tcPr>
            <w:tcW w:w="813" w:type="dxa"/>
            <w:vAlign w:val="center"/>
          </w:tcPr>
          <w:p w:rsidR="001762F3" w:rsidRPr="00D650A4" w:rsidRDefault="001762F3" w:rsidP="003B2270">
            <w:pPr>
              <w:pStyle w:val="1d"/>
              <w:spacing w:line="240" w:lineRule="exact"/>
              <w:jc w:val="center"/>
              <w:rPr>
                <w:b/>
                <w:bCs/>
                <w:sz w:val="26"/>
                <w:szCs w:val="26"/>
              </w:rPr>
            </w:pPr>
          </w:p>
        </w:tc>
        <w:tc>
          <w:tcPr>
            <w:tcW w:w="8079" w:type="dxa"/>
            <w:vAlign w:val="center"/>
          </w:tcPr>
          <w:p w:rsidR="001762F3" w:rsidRPr="00D650A4" w:rsidRDefault="001762F3" w:rsidP="00AE47F7">
            <w:pPr>
              <w:pStyle w:val="1d"/>
              <w:spacing w:line="240" w:lineRule="exact"/>
              <w:rPr>
                <w:b/>
                <w:bCs/>
                <w:sz w:val="26"/>
                <w:szCs w:val="26"/>
              </w:rPr>
            </w:pPr>
            <w:r w:rsidRPr="00D650A4">
              <w:rPr>
                <w:b/>
                <w:bCs/>
                <w:sz w:val="26"/>
                <w:szCs w:val="26"/>
              </w:rPr>
              <w:t>Приложения</w:t>
            </w:r>
            <w:r w:rsidR="00E6763C">
              <w:rPr>
                <w:b/>
                <w:bCs/>
                <w:sz w:val="26"/>
                <w:szCs w:val="26"/>
              </w:rPr>
              <w:t xml:space="preserve"> </w:t>
            </w:r>
          </w:p>
        </w:tc>
        <w:tc>
          <w:tcPr>
            <w:tcW w:w="758" w:type="dxa"/>
            <w:vAlign w:val="center"/>
          </w:tcPr>
          <w:p w:rsidR="001762F3" w:rsidRPr="00D650A4" w:rsidRDefault="001762F3" w:rsidP="000C620A">
            <w:pPr>
              <w:pStyle w:val="1d"/>
              <w:spacing w:line="240" w:lineRule="exact"/>
              <w:jc w:val="center"/>
              <w:rPr>
                <w:b/>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1762F3" w:rsidP="008F0E36">
            <w:pPr>
              <w:pStyle w:val="1d"/>
              <w:spacing w:line="240" w:lineRule="exact"/>
              <w:rPr>
                <w:bCs/>
                <w:sz w:val="26"/>
                <w:szCs w:val="26"/>
              </w:rPr>
            </w:pPr>
            <w:r>
              <w:rPr>
                <w:sz w:val="26"/>
                <w:szCs w:val="26"/>
              </w:rPr>
              <w:t xml:space="preserve">Ответ </w:t>
            </w:r>
            <w:r w:rsidR="00767BFF">
              <w:rPr>
                <w:sz w:val="26"/>
                <w:szCs w:val="26"/>
              </w:rPr>
              <w:t>Управления государственной охраны</w:t>
            </w:r>
            <w:r w:rsidRPr="00466D12">
              <w:rPr>
                <w:sz w:val="26"/>
                <w:szCs w:val="26"/>
              </w:rPr>
              <w:t xml:space="preserve"> объектов культурного наследия Самарской области</w:t>
            </w:r>
            <w:r w:rsidR="00767BFF">
              <w:rPr>
                <w:sz w:val="26"/>
                <w:szCs w:val="26"/>
              </w:rPr>
              <w:t xml:space="preserve"> </w:t>
            </w:r>
            <w:r w:rsidR="008F0863">
              <w:rPr>
                <w:sz w:val="26"/>
                <w:szCs w:val="26"/>
              </w:rPr>
              <w:t>(Лесной фонд</w:t>
            </w:r>
            <w:r w:rsidR="008F0863" w:rsidRPr="008F0E36">
              <w:rPr>
                <w:sz w:val="26"/>
                <w:szCs w:val="26"/>
              </w:rPr>
              <w:t>)</w:t>
            </w:r>
            <w:r w:rsidR="00DE57E4" w:rsidRPr="008F0E36">
              <w:rPr>
                <w:sz w:val="26"/>
                <w:szCs w:val="26"/>
              </w:rPr>
              <w:t xml:space="preserve"> </w:t>
            </w:r>
            <w:r w:rsidR="00767BFF" w:rsidRPr="008F0E36">
              <w:rPr>
                <w:sz w:val="26"/>
                <w:szCs w:val="26"/>
              </w:rPr>
              <w:t>(</w:t>
            </w:r>
            <w:r w:rsidR="008F0E36" w:rsidRPr="008F0E36">
              <w:rPr>
                <w:sz w:val="26"/>
                <w:szCs w:val="26"/>
              </w:rPr>
              <w:t>270502</w:t>
            </w:r>
            <w:r w:rsidR="00373C2D" w:rsidRPr="008F0E36">
              <w:rPr>
                <w:sz w:val="26"/>
                <w:szCs w:val="26"/>
              </w:rPr>
              <w:t>/</w:t>
            </w:r>
            <w:r w:rsidR="008F0E36" w:rsidRPr="008F0E36">
              <w:rPr>
                <w:sz w:val="26"/>
                <w:szCs w:val="26"/>
              </w:rPr>
              <w:t>16443</w:t>
            </w:r>
            <w:r w:rsidR="00373C2D" w:rsidRPr="008F0E36">
              <w:rPr>
                <w:sz w:val="26"/>
                <w:szCs w:val="26"/>
              </w:rPr>
              <w:t xml:space="preserve"> от 1</w:t>
            </w:r>
            <w:r w:rsidR="008F0E36" w:rsidRPr="008F0E36">
              <w:rPr>
                <w:sz w:val="26"/>
                <w:szCs w:val="26"/>
              </w:rPr>
              <w:t>5</w:t>
            </w:r>
            <w:r w:rsidR="00373C2D" w:rsidRPr="008F0E36">
              <w:rPr>
                <w:sz w:val="26"/>
                <w:szCs w:val="26"/>
              </w:rPr>
              <w:t>.0</w:t>
            </w:r>
            <w:r w:rsidR="008F0E36" w:rsidRPr="008F0E36">
              <w:rPr>
                <w:sz w:val="26"/>
                <w:szCs w:val="26"/>
              </w:rPr>
              <w:t>7</w:t>
            </w:r>
            <w:r w:rsidR="00373C2D" w:rsidRPr="008F0E36">
              <w:rPr>
                <w:sz w:val="26"/>
                <w:szCs w:val="26"/>
              </w:rPr>
              <w:t>.2019г.)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D650A4" w:rsidP="004521CC">
            <w:pPr>
              <w:pStyle w:val="1d"/>
              <w:spacing w:line="240" w:lineRule="exact"/>
              <w:rPr>
                <w:bCs/>
                <w:sz w:val="26"/>
                <w:szCs w:val="26"/>
              </w:rPr>
            </w:pPr>
            <w:r>
              <w:rPr>
                <w:sz w:val="26"/>
                <w:szCs w:val="26"/>
              </w:rPr>
              <w:t>Ответ М</w:t>
            </w:r>
            <w:r w:rsidR="001762F3" w:rsidRPr="00466D12">
              <w:rPr>
                <w:sz w:val="26"/>
                <w:szCs w:val="26"/>
              </w:rPr>
              <w:t xml:space="preserve">инистерства лесного хозяйства, охраны окружающей среды и природопользования </w:t>
            </w:r>
            <w:r w:rsidR="006209FD">
              <w:rPr>
                <w:sz w:val="26"/>
                <w:szCs w:val="26"/>
              </w:rPr>
              <w:t>Самарской области</w:t>
            </w:r>
            <w:r w:rsidR="008F0863">
              <w:rPr>
                <w:sz w:val="26"/>
                <w:szCs w:val="26"/>
              </w:rPr>
              <w:t xml:space="preserve"> (Водный фонд)</w:t>
            </w:r>
            <w:r w:rsidR="006209FD">
              <w:rPr>
                <w:sz w:val="26"/>
                <w:szCs w:val="26"/>
              </w:rPr>
              <w:t xml:space="preserve"> </w:t>
            </w:r>
            <w:r w:rsidR="006209FD" w:rsidRPr="004521CC">
              <w:rPr>
                <w:sz w:val="26"/>
                <w:szCs w:val="26"/>
              </w:rPr>
              <w:t>(№270401/</w:t>
            </w:r>
            <w:r w:rsidR="004521CC" w:rsidRPr="004521CC">
              <w:rPr>
                <w:sz w:val="26"/>
                <w:szCs w:val="26"/>
              </w:rPr>
              <w:t>16627</w:t>
            </w:r>
            <w:r w:rsidR="006209FD" w:rsidRPr="004521CC">
              <w:rPr>
                <w:sz w:val="26"/>
                <w:szCs w:val="26"/>
              </w:rPr>
              <w:t xml:space="preserve"> от 1</w:t>
            </w:r>
            <w:r w:rsidR="004521CC" w:rsidRPr="004521CC">
              <w:rPr>
                <w:sz w:val="26"/>
                <w:szCs w:val="26"/>
              </w:rPr>
              <w:t>7</w:t>
            </w:r>
            <w:r w:rsidR="006209FD" w:rsidRPr="004521CC">
              <w:rPr>
                <w:sz w:val="26"/>
                <w:szCs w:val="26"/>
              </w:rPr>
              <w:t>.</w:t>
            </w:r>
            <w:r w:rsidR="004521CC" w:rsidRPr="004521CC">
              <w:rPr>
                <w:sz w:val="26"/>
                <w:szCs w:val="26"/>
              </w:rPr>
              <w:t>07</w:t>
            </w:r>
            <w:r w:rsidR="006209FD" w:rsidRPr="004521CC">
              <w:rPr>
                <w:sz w:val="26"/>
                <w:szCs w:val="26"/>
              </w:rPr>
              <w:t>.201</w:t>
            </w:r>
            <w:r w:rsidR="004521CC" w:rsidRPr="004521CC">
              <w:rPr>
                <w:sz w:val="26"/>
                <w:szCs w:val="26"/>
              </w:rPr>
              <w:t>9</w:t>
            </w:r>
            <w:r w:rsidR="006209FD" w:rsidRPr="004521CC">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6209FD" w:rsidP="00D27E37">
            <w:pPr>
              <w:pStyle w:val="1d"/>
              <w:spacing w:line="240" w:lineRule="exact"/>
              <w:rPr>
                <w:sz w:val="26"/>
                <w:szCs w:val="26"/>
              </w:rPr>
            </w:pPr>
            <w:r>
              <w:rPr>
                <w:sz w:val="26"/>
                <w:szCs w:val="26"/>
              </w:rPr>
              <w:t>Ответ М</w:t>
            </w:r>
            <w:r w:rsidRPr="00466D12">
              <w:rPr>
                <w:sz w:val="26"/>
                <w:szCs w:val="26"/>
              </w:rPr>
              <w:t xml:space="preserve">инистерства лесного хозяйства, охраны окружающей среды и </w:t>
            </w:r>
            <w:r w:rsidRPr="00466D12">
              <w:rPr>
                <w:sz w:val="26"/>
                <w:szCs w:val="26"/>
              </w:rPr>
              <w:lastRenderedPageBreak/>
              <w:t xml:space="preserve">природопользования </w:t>
            </w:r>
            <w:r>
              <w:rPr>
                <w:sz w:val="26"/>
                <w:szCs w:val="26"/>
              </w:rPr>
              <w:t>Самарской области</w:t>
            </w:r>
            <w:r w:rsidR="008F0863">
              <w:rPr>
                <w:sz w:val="26"/>
                <w:szCs w:val="26"/>
              </w:rPr>
              <w:t xml:space="preserve"> (ООПТ регионального значения)</w:t>
            </w:r>
            <w:r>
              <w:rPr>
                <w:sz w:val="26"/>
                <w:szCs w:val="26"/>
              </w:rPr>
              <w:t xml:space="preserve"> </w:t>
            </w:r>
            <w:r w:rsidRPr="00D27E37">
              <w:rPr>
                <w:sz w:val="26"/>
                <w:szCs w:val="26"/>
              </w:rPr>
              <w:t>(№270</w:t>
            </w:r>
            <w:r w:rsidR="00D27E37" w:rsidRPr="00D27E37">
              <w:rPr>
                <w:sz w:val="26"/>
                <w:szCs w:val="26"/>
              </w:rPr>
              <w:t>3</w:t>
            </w:r>
            <w:r w:rsidRPr="00D27E37">
              <w:rPr>
                <w:sz w:val="26"/>
                <w:szCs w:val="26"/>
              </w:rPr>
              <w:t>0</w:t>
            </w:r>
            <w:r w:rsidR="00D27E37" w:rsidRPr="00D27E37">
              <w:rPr>
                <w:sz w:val="26"/>
                <w:szCs w:val="26"/>
              </w:rPr>
              <w:t>3</w:t>
            </w:r>
            <w:r w:rsidRPr="00D27E37">
              <w:rPr>
                <w:sz w:val="26"/>
                <w:szCs w:val="26"/>
              </w:rPr>
              <w:t>/</w:t>
            </w:r>
            <w:r w:rsidR="00D27E37" w:rsidRPr="00D27E37">
              <w:rPr>
                <w:sz w:val="26"/>
                <w:szCs w:val="26"/>
              </w:rPr>
              <w:t>14893</w:t>
            </w:r>
            <w:r w:rsidRPr="00D27E37">
              <w:rPr>
                <w:sz w:val="26"/>
                <w:szCs w:val="26"/>
              </w:rPr>
              <w:t xml:space="preserve"> от </w:t>
            </w:r>
            <w:r w:rsidR="00D27E37" w:rsidRPr="00D27E37">
              <w:rPr>
                <w:sz w:val="26"/>
                <w:szCs w:val="26"/>
              </w:rPr>
              <w:t>0</w:t>
            </w:r>
            <w:r w:rsidRPr="00D27E37">
              <w:rPr>
                <w:sz w:val="26"/>
                <w:szCs w:val="26"/>
              </w:rPr>
              <w:t>1.</w:t>
            </w:r>
            <w:r w:rsidR="00D27E37" w:rsidRPr="00D27E37">
              <w:rPr>
                <w:sz w:val="26"/>
                <w:szCs w:val="26"/>
              </w:rPr>
              <w:t>07</w:t>
            </w:r>
            <w:r w:rsidRPr="00D27E37">
              <w:rPr>
                <w:sz w:val="26"/>
                <w:szCs w:val="26"/>
              </w:rPr>
              <w:t>.201</w:t>
            </w:r>
            <w:r w:rsidR="00D27E37" w:rsidRPr="00D27E37">
              <w:rPr>
                <w:sz w:val="26"/>
                <w:szCs w:val="26"/>
              </w:rPr>
              <w:t>9</w:t>
            </w:r>
            <w:r w:rsidRPr="00D27E37">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CE4776" w:rsidP="00F53120">
            <w:pPr>
              <w:pStyle w:val="1d"/>
              <w:spacing w:line="240" w:lineRule="exact"/>
              <w:rPr>
                <w:sz w:val="26"/>
                <w:szCs w:val="26"/>
              </w:rPr>
            </w:pPr>
            <w:r>
              <w:rPr>
                <w:sz w:val="26"/>
                <w:szCs w:val="26"/>
              </w:rPr>
              <w:t xml:space="preserve">Ответ </w:t>
            </w:r>
            <w:r w:rsidR="00D650A4" w:rsidRPr="00466D12">
              <w:rPr>
                <w:sz w:val="26"/>
                <w:szCs w:val="26"/>
              </w:rPr>
              <w:t xml:space="preserve">Администрации </w:t>
            </w:r>
            <w:r>
              <w:rPr>
                <w:sz w:val="26"/>
                <w:szCs w:val="26"/>
              </w:rPr>
              <w:t xml:space="preserve">муниципального района </w:t>
            </w:r>
            <w:r w:rsidR="00F53120">
              <w:rPr>
                <w:sz w:val="26"/>
                <w:szCs w:val="26"/>
              </w:rPr>
              <w:t>Сергиевский</w:t>
            </w:r>
            <w:r w:rsidR="00D650A4" w:rsidRPr="00466D12">
              <w:rPr>
                <w:sz w:val="26"/>
                <w:szCs w:val="26"/>
              </w:rPr>
              <w:t xml:space="preserve"> </w:t>
            </w:r>
            <w:r>
              <w:rPr>
                <w:sz w:val="26"/>
                <w:szCs w:val="26"/>
              </w:rPr>
              <w:t>Самарской области</w:t>
            </w:r>
            <w:r w:rsidR="00F53120">
              <w:rPr>
                <w:sz w:val="26"/>
                <w:szCs w:val="26"/>
              </w:rPr>
              <w:t xml:space="preserve"> (ООПТ местного зн</w:t>
            </w:r>
            <w:r w:rsidR="00591CCE">
              <w:rPr>
                <w:sz w:val="26"/>
                <w:szCs w:val="26"/>
              </w:rPr>
              <w:t>ачения</w:t>
            </w:r>
            <w:r w:rsidR="00F53120">
              <w:rPr>
                <w:sz w:val="26"/>
                <w:szCs w:val="26"/>
              </w:rPr>
              <w:t xml:space="preserve">) </w:t>
            </w:r>
            <w:r>
              <w:rPr>
                <w:sz w:val="26"/>
                <w:szCs w:val="26"/>
              </w:rPr>
              <w:t xml:space="preserve"> </w:t>
            </w:r>
            <w:r w:rsidRPr="00F53120">
              <w:rPr>
                <w:sz w:val="26"/>
                <w:szCs w:val="26"/>
              </w:rPr>
              <w:t>№</w:t>
            </w:r>
            <w:r w:rsidR="00F53120" w:rsidRPr="00F53120">
              <w:rPr>
                <w:sz w:val="26"/>
                <w:szCs w:val="26"/>
              </w:rPr>
              <w:t>2158</w:t>
            </w:r>
            <w:r w:rsidRPr="00F53120">
              <w:rPr>
                <w:sz w:val="26"/>
                <w:szCs w:val="26"/>
              </w:rPr>
              <w:t xml:space="preserve"> от </w:t>
            </w:r>
            <w:r w:rsidR="00F53120" w:rsidRPr="00F53120">
              <w:rPr>
                <w:sz w:val="26"/>
                <w:szCs w:val="26"/>
              </w:rPr>
              <w:t>01</w:t>
            </w:r>
            <w:r w:rsidRPr="00F53120">
              <w:rPr>
                <w:sz w:val="26"/>
                <w:szCs w:val="26"/>
              </w:rPr>
              <w:t>.0</w:t>
            </w:r>
            <w:r w:rsidR="00F53120" w:rsidRPr="00F53120">
              <w:rPr>
                <w:sz w:val="26"/>
                <w:szCs w:val="26"/>
              </w:rPr>
              <w:t>7</w:t>
            </w:r>
            <w:r w:rsidRPr="00F53120">
              <w:rPr>
                <w:sz w:val="26"/>
                <w:szCs w:val="26"/>
              </w:rPr>
              <w:t>.2019г.</w:t>
            </w:r>
          </w:p>
        </w:tc>
        <w:tc>
          <w:tcPr>
            <w:tcW w:w="758" w:type="dxa"/>
            <w:vAlign w:val="center"/>
          </w:tcPr>
          <w:p w:rsidR="001762F3" w:rsidRPr="0061333F" w:rsidRDefault="001762F3" w:rsidP="000C620A">
            <w:pPr>
              <w:pStyle w:val="1d"/>
              <w:spacing w:line="240" w:lineRule="exact"/>
              <w:jc w:val="center"/>
              <w:rPr>
                <w:bCs/>
                <w:sz w:val="26"/>
                <w:szCs w:val="26"/>
              </w:rPr>
            </w:pPr>
          </w:p>
        </w:tc>
      </w:tr>
      <w:tr w:rsidR="0040174A" w:rsidRPr="0061333F" w:rsidTr="002B6DD3">
        <w:trPr>
          <w:trHeight w:val="393"/>
          <w:jc w:val="center"/>
        </w:trPr>
        <w:tc>
          <w:tcPr>
            <w:tcW w:w="813" w:type="dxa"/>
            <w:vAlign w:val="center"/>
          </w:tcPr>
          <w:p w:rsidR="0040174A" w:rsidRPr="0061333F" w:rsidRDefault="0040174A" w:rsidP="003B2270">
            <w:pPr>
              <w:pStyle w:val="1d"/>
              <w:spacing w:line="240" w:lineRule="exact"/>
              <w:jc w:val="center"/>
              <w:rPr>
                <w:bCs/>
                <w:sz w:val="26"/>
                <w:szCs w:val="26"/>
              </w:rPr>
            </w:pPr>
          </w:p>
        </w:tc>
        <w:tc>
          <w:tcPr>
            <w:tcW w:w="8079" w:type="dxa"/>
            <w:vAlign w:val="center"/>
          </w:tcPr>
          <w:p w:rsidR="0040174A" w:rsidRDefault="0040174A" w:rsidP="0040174A">
            <w:pPr>
              <w:pStyle w:val="1d"/>
              <w:spacing w:line="240" w:lineRule="exact"/>
              <w:rPr>
                <w:sz w:val="26"/>
                <w:szCs w:val="26"/>
              </w:rPr>
            </w:pPr>
            <w:r>
              <w:rPr>
                <w:sz w:val="26"/>
                <w:szCs w:val="26"/>
              </w:rPr>
              <w:t xml:space="preserve">Ответ </w:t>
            </w:r>
            <w:r w:rsidRPr="00466D12">
              <w:rPr>
                <w:sz w:val="26"/>
                <w:szCs w:val="26"/>
              </w:rPr>
              <w:t xml:space="preserve">Администрации </w:t>
            </w:r>
            <w:r>
              <w:rPr>
                <w:sz w:val="26"/>
                <w:szCs w:val="26"/>
              </w:rPr>
              <w:t>муниципального района Сергиевский</w:t>
            </w:r>
            <w:r w:rsidRPr="00466D12">
              <w:rPr>
                <w:sz w:val="26"/>
                <w:szCs w:val="26"/>
              </w:rPr>
              <w:t xml:space="preserve"> </w:t>
            </w:r>
            <w:r>
              <w:rPr>
                <w:sz w:val="26"/>
                <w:szCs w:val="26"/>
              </w:rPr>
              <w:t xml:space="preserve">Самарской области (Красные линии)  </w:t>
            </w:r>
            <w:r w:rsidRPr="00F53120">
              <w:rPr>
                <w:sz w:val="26"/>
                <w:szCs w:val="26"/>
              </w:rPr>
              <w:t>№2</w:t>
            </w:r>
            <w:r>
              <w:rPr>
                <w:sz w:val="26"/>
                <w:szCs w:val="26"/>
              </w:rPr>
              <w:t>275</w:t>
            </w:r>
            <w:r w:rsidRPr="00F53120">
              <w:rPr>
                <w:sz w:val="26"/>
                <w:szCs w:val="26"/>
              </w:rPr>
              <w:t xml:space="preserve"> от 0</w:t>
            </w:r>
            <w:r>
              <w:rPr>
                <w:sz w:val="26"/>
                <w:szCs w:val="26"/>
              </w:rPr>
              <w:t>4</w:t>
            </w:r>
            <w:r w:rsidRPr="00F53120">
              <w:rPr>
                <w:sz w:val="26"/>
                <w:szCs w:val="26"/>
              </w:rPr>
              <w:t>.07.2019г.</w:t>
            </w:r>
          </w:p>
        </w:tc>
        <w:tc>
          <w:tcPr>
            <w:tcW w:w="758" w:type="dxa"/>
            <w:vAlign w:val="center"/>
          </w:tcPr>
          <w:p w:rsidR="0040174A" w:rsidRPr="0061333F" w:rsidRDefault="0040174A" w:rsidP="000C620A">
            <w:pPr>
              <w:pStyle w:val="1d"/>
              <w:spacing w:line="240" w:lineRule="exact"/>
              <w:jc w:val="center"/>
              <w:rPr>
                <w:bCs/>
                <w:sz w:val="26"/>
                <w:szCs w:val="26"/>
              </w:rPr>
            </w:pPr>
          </w:p>
        </w:tc>
      </w:tr>
      <w:tr w:rsidR="00D650A4" w:rsidRPr="0061333F" w:rsidTr="002B6DD3">
        <w:trPr>
          <w:trHeight w:val="393"/>
          <w:jc w:val="center"/>
        </w:trPr>
        <w:tc>
          <w:tcPr>
            <w:tcW w:w="813" w:type="dxa"/>
            <w:vAlign w:val="center"/>
          </w:tcPr>
          <w:p w:rsidR="00D650A4" w:rsidRPr="0061333F" w:rsidRDefault="00D650A4" w:rsidP="003B2270">
            <w:pPr>
              <w:pStyle w:val="1d"/>
              <w:spacing w:line="240" w:lineRule="exact"/>
              <w:jc w:val="center"/>
              <w:rPr>
                <w:bCs/>
                <w:sz w:val="26"/>
                <w:szCs w:val="26"/>
              </w:rPr>
            </w:pPr>
          </w:p>
        </w:tc>
        <w:tc>
          <w:tcPr>
            <w:tcW w:w="8079" w:type="dxa"/>
            <w:vAlign w:val="center"/>
          </w:tcPr>
          <w:p w:rsidR="00D650A4" w:rsidRPr="00466D12" w:rsidRDefault="00D650A4" w:rsidP="00B5558C">
            <w:pPr>
              <w:pStyle w:val="1d"/>
              <w:spacing w:line="240" w:lineRule="exact"/>
              <w:rPr>
                <w:sz w:val="26"/>
                <w:szCs w:val="26"/>
              </w:rPr>
            </w:pPr>
            <w:r w:rsidRPr="00466D12">
              <w:rPr>
                <w:sz w:val="26"/>
                <w:szCs w:val="26"/>
              </w:rPr>
              <w:t>Заключению Департамента по недропользованию по приволжскому федеральному округу</w:t>
            </w:r>
            <w:r w:rsidR="004F4857">
              <w:rPr>
                <w:sz w:val="26"/>
                <w:szCs w:val="26"/>
              </w:rPr>
              <w:t xml:space="preserve"> </w:t>
            </w:r>
            <w:r w:rsidR="004F4857" w:rsidRPr="00B5558C">
              <w:rPr>
                <w:sz w:val="26"/>
                <w:szCs w:val="26"/>
              </w:rPr>
              <w:t>(№СМ-ПФО-13-00-36/</w:t>
            </w:r>
            <w:r w:rsidR="00B5558C" w:rsidRPr="00B5558C">
              <w:rPr>
                <w:sz w:val="26"/>
                <w:szCs w:val="26"/>
              </w:rPr>
              <w:t>1853</w:t>
            </w:r>
            <w:r w:rsidR="004F4857" w:rsidRPr="00B5558C">
              <w:rPr>
                <w:sz w:val="26"/>
                <w:szCs w:val="26"/>
              </w:rPr>
              <w:t xml:space="preserve"> от </w:t>
            </w:r>
            <w:r w:rsidR="00B5558C" w:rsidRPr="00B5558C">
              <w:rPr>
                <w:sz w:val="26"/>
                <w:szCs w:val="26"/>
              </w:rPr>
              <w:t>29</w:t>
            </w:r>
            <w:r w:rsidR="004F4857" w:rsidRPr="00B5558C">
              <w:rPr>
                <w:sz w:val="26"/>
                <w:szCs w:val="26"/>
              </w:rPr>
              <w:t>.</w:t>
            </w:r>
            <w:r w:rsidR="00B5558C" w:rsidRPr="00B5558C">
              <w:rPr>
                <w:sz w:val="26"/>
                <w:szCs w:val="26"/>
              </w:rPr>
              <w:t>07</w:t>
            </w:r>
            <w:r w:rsidR="004F4857" w:rsidRPr="00B5558C">
              <w:rPr>
                <w:sz w:val="26"/>
                <w:szCs w:val="26"/>
              </w:rPr>
              <w:t>.201</w:t>
            </w:r>
            <w:r w:rsidR="00B5558C" w:rsidRPr="00B5558C">
              <w:rPr>
                <w:sz w:val="26"/>
                <w:szCs w:val="26"/>
              </w:rPr>
              <w:t>9</w:t>
            </w:r>
            <w:r w:rsidR="004F4857" w:rsidRPr="00B5558C">
              <w:rPr>
                <w:sz w:val="26"/>
                <w:szCs w:val="26"/>
              </w:rPr>
              <w:t>г.)</w:t>
            </w:r>
          </w:p>
        </w:tc>
        <w:tc>
          <w:tcPr>
            <w:tcW w:w="758" w:type="dxa"/>
            <w:vAlign w:val="center"/>
          </w:tcPr>
          <w:p w:rsidR="00D650A4" w:rsidRPr="0061333F" w:rsidRDefault="00D650A4" w:rsidP="000C620A">
            <w:pPr>
              <w:pStyle w:val="1d"/>
              <w:spacing w:line="240" w:lineRule="exact"/>
              <w:jc w:val="center"/>
              <w:rPr>
                <w:bCs/>
                <w:sz w:val="26"/>
                <w:szCs w:val="26"/>
              </w:rPr>
            </w:pPr>
          </w:p>
        </w:tc>
      </w:tr>
      <w:tr w:rsidR="00100B89" w:rsidRPr="0061333F" w:rsidTr="00DD3943">
        <w:trPr>
          <w:trHeight w:val="393"/>
          <w:jc w:val="center"/>
        </w:trPr>
        <w:tc>
          <w:tcPr>
            <w:tcW w:w="813" w:type="dxa"/>
            <w:vAlign w:val="center"/>
          </w:tcPr>
          <w:p w:rsidR="00100B89" w:rsidRPr="0061333F" w:rsidRDefault="00100B89" w:rsidP="00DD3943">
            <w:pPr>
              <w:pStyle w:val="1d"/>
              <w:spacing w:line="240" w:lineRule="exact"/>
              <w:jc w:val="center"/>
              <w:rPr>
                <w:bCs/>
                <w:sz w:val="26"/>
                <w:szCs w:val="26"/>
              </w:rPr>
            </w:pPr>
          </w:p>
        </w:tc>
        <w:tc>
          <w:tcPr>
            <w:tcW w:w="8079" w:type="dxa"/>
            <w:vAlign w:val="center"/>
          </w:tcPr>
          <w:p w:rsidR="00100B89" w:rsidRPr="00466D12" w:rsidRDefault="00C15A31" w:rsidP="00DD3943">
            <w:pPr>
              <w:pStyle w:val="1d"/>
              <w:spacing w:line="240" w:lineRule="exact"/>
              <w:rPr>
                <w:sz w:val="26"/>
                <w:szCs w:val="26"/>
              </w:rPr>
            </w:pPr>
            <w:r>
              <w:rPr>
                <w:sz w:val="26"/>
                <w:szCs w:val="26"/>
              </w:rPr>
              <w:t>Федеральная служба государственной регистрации, кадастра и картографии (</w:t>
            </w:r>
            <w:proofErr w:type="spellStart"/>
            <w:r>
              <w:rPr>
                <w:sz w:val="26"/>
                <w:szCs w:val="26"/>
              </w:rPr>
              <w:t>Росреестр</w:t>
            </w:r>
            <w:proofErr w:type="spellEnd"/>
            <w:r>
              <w:rPr>
                <w:sz w:val="26"/>
                <w:szCs w:val="26"/>
              </w:rPr>
              <w:t>) от 25.06.2019г №50-413/19-0-1</w:t>
            </w:r>
          </w:p>
        </w:tc>
        <w:tc>
          <w:tcPr>
            <w:tcW w:w="758" w:type="dxa"/>
            <w:vAlign w:val="center"/>
          </w:tcPr>
          <w:p w:rsidR="00100B89" w:rsidRPr="0061333F" w:rsidRDefault="00100B89" w:rsidP="00DD3943">
            <w:pPr>
              <w:pStyle w:val="1d"/>
              <w:spacing w:line="240" w:lineRule="exact"/>
              <w:jc w:val="center"/>
              <w:rPr>
                <w:bCs/>
                <w:sz w:val="26"/>
                <w:szCs w:val="26"/>
              </w:rPr>
            </w:pPr>
          </w:p>
        </w:tc>
      </w:tr>
    </w:tbl>
    <w:p w:rsidR="006B03EA" w:rsidRPr="0061333F" w:rsidRDefault="006B03EA" w:rsidP="007B4756">
      <w:pPr>
        <w:tabs>
          <w:tab w:val="right" w:leader="dot" w:pos="9072"/>
        </w:tabs>
        <w:spacing w:line="360" w:lineRule="auto"/>
        <w:rPr>
          <w:bCs/>
          <w:sz w:val="26"/>
          <w:szCs w:val="26"/>
          <w:lang w:eastAsia="ru-RU"/>
        </w:rPr>
      </w:pPr>
    </w:p>
    <w:p w:rsidR="007B4756" w:rsidRDefault="007B4756"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61333F" w:rsidRDefault="0061333F"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373C2D" w:rsidRDefault="00373C2D"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466D12" w:rsidRDefault="004D0597" w:rsidP="00466D12">
      <w:pPr>
        <w:pStyle w:val="1"/>
        <w:numPr>
          <w:ilvl w:val="0"/>
          <w:numId w:val="0"/>
        </w:numPr>
        <w:ind w:left="709"/>
        <w:rPr>
          <w:sz w:val="26"/>
          <w:szCs w:val="26"/>
        </w:rPr>
      </w:pPr>
      <w:r w:rsidRPr="00466D12">
        <w:rPr>
          <w:sz w:val="26"/>
          <w:szCs w:val="26"/>
        </w:rPr>
        <w:lastRenderedPageBreak/>
        <w:t>Исходно-разрешительная документация</w:t>
      </w:r>
    </w:p>
    <w:p w:rsidR="004D0597" w:rsidRPr="00466D12" w:rsidRDefault="004D0597" w:rsidP="00466D12">
      <w:pPr>
        <w:ind w:left="113" w:firstLine="709"/>
        <w:jc w:val="both"/>
        <w:rPr>
          <w:bCs/>
          <w:sz w:val="26"/>
          <w:szCs w:val="26"/>
        </w:rPr>
      </w:pPr>
      <w:r w:rsidRPr="00466D12">
        <w:rPr>
          <w:sz w:val="26"/>
          <w:szCs w:val="26"/>
        </w:rPr>
        <w:t xml:space="preserve">Проектная документация на объект </w:t>
      </w:r>
      <w:r w:rsidR="0032450A" w:rsidRPr="00D76938">
        <w:rPr>
          <w:sz w:val="26"/>
          <w:szCs w:val="26"/>
        </w:rPr>
        <w:t>5756П «Техническое перевооружение напорного нефтепровода ДНС «Южно-Орловская» - УПСВ «</w:t>
      </w:r>
      <w:proofErr w:type="spellStart"/>
      <w:r w:rsidR="0032450A" w:rsidRPr="00D76938">
        <w:rPr>
          <w:sz w:val="26"/>
          <w:szCs w:val="26"/>
        </w:rPr>
        <w:t>Екатериновская</w:t>
      </w:r>
      <w:proofErr w:type="spellEnd"/>
      <w:r w:rsidR="0032450A" w:rsidRPr="00D76938">
        <w:rPr>
          <w:sz w:val="26"/>
          <w:szCs w:val="26"/>
        </w:rPr>
        <w:t>» (замена аварийного участка)</w:t>
      </w:r>
      <w:r w:rsidR="0032450A">
        <w:rPr>
          <w:sz w:val="26"/>
          <w:szCs w:val="26"/>
        </w:rPr>
        <w:t xml:space="preserve"> </w:t>
      </w:r>
      <w:r w:rsidRPr="00466D12">
        <w:rPr>
          <w:bCs/>
          <w:sz w:val="26"/>
          <w:szCs w:val="26"/>
        </w:rPr>
        <w:t>разработана на основании:</w:t>
      </w:r>
    </w:p>
    <w:p w:rsidR="004D0597" w:rsidRPr="00466D12" w:rsidRDefault="004D7E54" w:rsidP="00466D12">
      <w:pPr>
        <w:pStyle w:val="af5"/>
        <w:numPr>
          <w:ilvl w:val="0"/>
          <w:numId w:val="10"/>
        </w:numPr>
        <w:jc w:val="both"/>
        <w:rPr>
          <w:rFonts w:ascii="Times New Roman" w:hAnsi="Times New Roman"/>
          <w:b w:val="0"/>
          <w:sz w:val="26"/>
          <w:szCs w:val="26"/>
        </w:rPr>
      </w:pPr>
      <w:r w:rsidRPr="00466D12">
        <w:rPr>
          <w:rFonts w:ascii="Times New Roman" w:hAnsi="Times New Roman"/>
          <w:b w:val="0"/>
          <w:sz w:val="26"/>
          <w:szCs w:val="26"/>
        </w:rPr>
        <w:t>Технического з</w:t>
      </w:r>
      <w:r w:rsidR="004D0597" w:rsidRPr="00466D12">
        <w:rPr>
          <w:rFonts w:ascii="Times New Roman" w:hAnsi="Times New Roman"/>
          <w:b w:val="0"/>
          <w:sz w:val="26"/>
          <w:szCs w:val="26"/>
        </w:rPr>
        <w:t xml:space="preserve">адания на </w:t>
      </w:r>
      <w:r w:rsidRPr="00466D12">
        <w:rPr>
          <w:rFonts w:ascii="Times New Roman" w:hAnsi="Times New Roman"/>
          <w:b w:val="0"/>
          <w:sz w:val="26"/>
          <w:szCs w:val="26"/>
        </w:rPr>
        <w:t xml:space="preserve">выполнение проекта планировки территории </w:t>
      </w:r>
      <w:r w:rsidR="004D0597" w:rsidRPr="00466D12">
        <w:rPr>
          <w:rFonts w:ascii="Times New Roman" w:hAnsi="Times New Roman"/>
          <w:b w:val="0"/>
          <w:sz w:val="26"/>
          <w:szCs w:val="26"/>
        </w:rPr>
        <w:t>проектирование объект</w:t>
      </w:r>
      <w:r w:rsidRPr="00466D12">
        <w:rPr>
          <w:rFonts w:ascii="Times New Roman" w:hAnsi="Times New Roman"/>
          <w:b w:val="0"/>
          <w:sz w:val="26"/>
          <w:szCs w:val="26"/>
        </w:rPr>
        <w:t xml:space="preserve">а: </w:t>
      </w:r>
      <w:r w:rsidR="0032450A" w:rsidRPr="0032450A">
        <w:rPr>
          <w:rFonts w:ascii="Times New Roman" w:hAnsi="Times New Roman"/>
          <w:b w:val="0"/>
          <w:bCs w:val="0"/>
          <w:sz w:val="26"/>
          <w:szCs w:val="26"/>
          <w:lang w:eastAsia="ar-SA"/>
        </w:rPr>
        <w:t>5756П «Техническое перевооружение напорного нефтепровода ДНС «Южно-Орловская» - УПСВ «</w:t>
      </w:r>
      <w:proofErr w:type="spellStart"/>
      <w:r w:rsidR="0032450A" w:rsidRPr="0032450A">
        <w:rPr>
          <w:rFonts w:ascii="Times New Roman" w:hAnsi="Times New Roman"/>
          <w:b w:val="0"/>
          <w:bCs w:val="0"/>
          <w:sz w:val="26"/>
          <w:szCs w:val="26"/>
          <w:lang w:eastAsia="ar-SA"/>
        </w:rPr>
        <w:t>Екатериновская</w:t>
      </w:r>
      <w:proofErr w:type="spellEnd"/>
      <w:r w:rsidR="0032450A" w:rsidRPr="0032450A">
        <w:rPr>
          <w:rFonts w:ascii="Times New Roman" w:hAnsi="Times New Roman"/>
          <w:b w:val="0"/>
          <w:bCs w:val="0"/>
          <w:sz w:val="26"/>
          <w:szCs w:val="26"/>
          <w:lang w:eastAsia="ar-SA"/>
        </w:rPr>
        <w:t>» (замена аварийного участка)</w:t>
      </w:r>
      <w:r w:rsidRPr="00466D12">
        <w:rPr>
          <w:rFonts w:ascii="Times New Roman" w:hAnsi="Times New Roman"/>
          <w:b w:val="0"/>
          <w:sz w:val="26"/>
          <w:szCs w:val="26"/>
        </w:rPr>
        <w:t xml:space="preserve"> на территории муниципального района </w:t>
      </w:r>
      <w:r w:rsidR="00753549">
        <w:rPr>
          <w:rFonts w:ascii="Times New Roman" w:hAnsi="Times New Roman"/>
          <w:b w:val="0"/>
          <w:sz w:val="26"/>
          <w:szCs w:val="26"/>
        </w:rPr>
        <w:t>Сергиевский</w:t>
      </w:r>
      <w:r w:rsidRPr="00466D12">
        <w:rPr>
          <w:rFonts w:ascii="Times New Roman" w:hAnsi="Times New Roman"/>
          <w:b w:val="0"/>
          <w:sz w:val="26"/>
          <w:szCs w:val="26"/>
        </w:rPr>
        <w:t xml:space="preserve"> Самарской области</w:t>
      </w:r>
      <w:r w:rsidR="004D0597" w:rsidRPr="00466D12">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466D12">
        <w:rPr>
          <w:rFonts w:ascii="Times New Roman" w:hAnsi="Times New Roman"/>
          <w:b w:val="0"/>
          <w:sz w:val="26"/>
          <w:szCs w:val="26"/>
        </w:rPr>
        <w:t>Самаранефтегаз</w:t>
      </w:r>
      <w:proofErr w:type="spellEnd"/>
      <w:r w:rsidR="004D0597" w:rsidRPr="00466D12">
        <w:rPr>
          <w:rFonts w:ascii="Times New Roman" w:hAnsi="Times New Roman"/>
          <w:b w:val="0"/>
          <w:sz w:val="26"/>
          <w:szCs w:val="26"/>
        </w:rPr>
        <w:t xml:space="preserve">» О.В. </w:t>
      </w:r>
      <w:proofErr w:type="spellStart"/>
      <w:r w:rsidR="004D0597" w:rsidRPr="00466D12">
        <w:rPr>
          <w:rFonts w:ascii="Times New Roman" w:hAnsi="Times New Roman"/>
          <w:b w:val="0"/>
          <w:sz w:val="26"/>
          <w:szCs w:val="26"/>
        </w:rPr>
        <w:t>Гладуновым</w:t>
      </w:r>
      <w:proofErr w:type="spellEnd"/>
      <w:r w:rsidR="004D0597" w:rsidRPr="00466D12">
        <w:rPr>
          <w:rFonts w:ascii="Times New Roman" w:hAnsi="Times New Roman"/>
          <w:b w:val="0"/>
          <w:sz w:val="26"/>
          <w:szCs w:val="26"/>
        </w:rPr>
        <w:t xml:space="preserve"> в 201</w:t>
      </w:r>
      <w:r w:rsidR="00753549">
        <w:rPr>
          <w:rFonts w:ascii="Times New Roman" w:hAnsi="Times New Roman"/>
          <w:b w:val="0"/>
          <w:sz w:val="26"/>
          <w:szCs w:val="26"/>
        </w:rPr>
        <w:t>9</w:t>
      </w:r>
      <w:r w:rsidR="004D0597" w:rsidRPr="00466D12">
        <w:rPr>
          <w:rFonts w:ascii="Times New Roman" w:hAnsi="Times New Roman"/>
          <w:b w:val="0"/>
          <w:sz w:val="26"/>
          <w:szCs w:val="26"/>
        </w:rPr>
        <w:t xml:space="preserve"> г.;</w:t>
      </w:r>
    </w:p>
    <w:p w:rsidR="004D0597" w:rsidRPr="00466D12" w:rsidRDefault="004D0597" w:rsidP="00466D12">
      <w:pPr>
        <w:pStyle w:val="a"/>
        <w:numPr>
          <w:ilvl w:val="0"/>
          <w:numId w:val="10"/>
        </w:numPr>
        <w:tabs>
          <w:tab w:val="clear" w:pos="1038"/>
          <w:tab w:val="left" w:pos="709"/>
        </w:tabs>
        <w:ind w:left="113" w:firstLine="313"/>
        <w:rPr>
          <w:rFonts w:ascii="Times New Roman" w:hAnsi="Times New Roman"/>
          <w:sz w:val="26"/>
          <w:szCs w:val="26"/>
        </w:rPr>
      </w:pPr>
      <w:r w:rsidRPr="00466D12">
        <w:rPr>
          <w:rFonts w:ascii="Times New Roman" w:hAnsi="Times New Roman"/>
          <w:sz w:val="26"/>
          <w:szCs w:val="26"/>
        </w:rPr>
        <w:t>материалов инженерных изысканий, выполненных ООО «</w:t>
      </w:r>
      <w:proofErr w:type="spellStart"/>
      <w:r w:rsidR="00EA02B4" w:rsidRPr="00466D12">
        <w:rPr>
          <w:rFonts w:ascii="Times New Roman" w:hAnsi="Times New Roman"/>
          <w:sz w:val="26"/>
          <w:szCs w:val="26"/>
        </w:rPr>
        <w:t>СамараНИПИнефть</w:t>
      </w:r>
      <w:proofErr w:type="spellEnd"/>
      <w:r w:rsidRPr="00466D12">
        <w:rPr>
          <w:rFonts w:ascii="Times New Roman" w:hAnsi="Times New Roman"/>
          <w:sz w:val="26"/>
          <w:szCs w:val="26"/>
        </w:rPr>
        <w:t xml:space="preserve">», в </w:t>
      </w:r>
      <w:r w:rsidR="005A7896" w:rsidRPr="00466D12">
        <w:rPr>
          <w:rFonts w:ascii="Times New Roman" w:hAnsi="Times New Roman"/>
          <w:sz w:val="26"/>
          <w:szCs w:val="26"/>
        </w:rPr>
        <w:t>201</w:t>
      </w:r>
      <w:r w:rsidR="00753549">
        <w:rPr>
          <w:rFonts w:ascii="Times New Roman" w:hAnsi="Times New Roman"/>
          <w:sz w:val="26"/>
          <w:szCs w:val="26"/>
        </w:rPr>
        <w:t>9</w:t>
      </w:r>
      <w:r w:rsidR="005A7896" w:rsidRPr="00466D12">
        <w:rPr>
          <w:rFonts w:ascii="Times New Roman" w:hAnsi="Times New Roman"/>
          <w:sz w:val="26"/>
          <w:szCs w:val="26"/>
        </w:rPr>
        <w:t>г</w:t>
      </w:r>
      <w:r w:rsidRPr="00466D12">
        <w:rPr>
          <w:rFonts w:ascii="Times New Roman" w:hAnsi="Times New Roman"/>
          <w:sz w:val="26"/>
          <w:szCs w:val="26"/>
        </w:rPr>
        <w:t>.</w:t>
      </w:r>
    </w:p>
    <w:p w:rsidR="004D0597" w:rsidRPr="00466D12" w:rsidRDefault="001D05A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466D12">
        <w:rPr>
          <w:rFonts w:ascii="Times New Roman" w:eastAsiaTheme="minorHAnsi" w:hAnsi="Times New Roman" w:cs="Times New Roman"/>
          <w:sz w:val="26"/>
          <w:szCs w:val="26"/>
        </w:rPr>
        <w:t xml:space="preserve"> следующих документов:</w:t>
      </w:r>
    </w:p>
    <w:p w:rsidR="006F737C" w:rsidRPr="00466D12"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 xml:space="preserve">- </w:t>
      </w:r>
      <w:hyperlink r:id="rId12" w:history="1">
        <w:r w:rsidRPr="00466D12">
          <w:rPr>
            <w:rFonts w:ascii="Times New Roman" w:eastAsiaTheme="minorHAnsi" w:hAnsi="Times New Roman" w:cs="Times New Roman"/>
            <w:sz w:val="26"/>
            <w:szCs w:val="26"/>
          </w:rPr>
          <w:t xml:space="preserve">Схема территориального планирования муниципального района </w:t>
        </w:r>
        <w:r w:rsidR="00753549">
          <w:rPr>
            <w:rFonts w:ascii="Times New Roman" w:eastAsiaTheme="minorHAnsi" w:hAnsi="Times New Roman" w:cs="Times New Roman"/>
            <w:sz w:val="26"/>
            <w:szCs w:val="26"/>
          </w:rPr>
          <w:t>Сергиевский</w:t>
        </w:r>
      </w:hyperlink>
      <w:r w:rsidRPr="00466D12">
        <w:rPr>
          <w:rFonts w:ascii="Times New Roman" w:eastAsiaTheme="minorHAnsi" w:hAnsi="Times New Roman" w:cs="Times New Roman"/>
          <w:sz w:val="26"/>
          <w:szCs w:val="26"/>
        </w:rPr>
        <w:t>;</w:t>
      </w:r>
    </w:p>
    <w:p w:rsidR="006F737C" w:rsidRPr="00466D12" w:rsidRDefault="005A7896"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0A5A6F" w:rsidRPr="00466D12">
        <w:rPr>
          <w:rFonts w:ascii="Times New Roman" w:eastAsiaTheme="minorHAnsi" w:hAnsi="Times New Roman" w:cs="Times New Roman"/>
          <w:sz w:val="26"/>
          <w:szCs w:val="26"/>
        </w:rPr>
        <w:t xml:space="preserve"> </w:t>
      </w:r>
      <w:r w:rsidR="001D05AC" w:rsidRPr="00466D12">
        <w:rPr>
          <w:rFonts w:ascii="Times New Roman" w:eastAsiaTheme="minorHAnsi" w:hAnsi="Times New Roman" w:cs="Times New Roman"/>
          <w:sz w:val="26"/>
          <w:szCs w:val="26"/>
        </w:rPr>
        <w:t>Карты градостроительного зонирования сельск</w:t>
      </w:r>
      <w:r w:rsidR="00780C6D" w:rsidRPr="00466D12">
        <w:rPr>
          <w:rFonts w:ascii="Times New Roman" w:eastAsiaTheme="minorHAnsi" w:hAnsi="Times New Roman" w:cs="Times New Roman"/>
          <w:sz w:val="26"/>
          <w:szCs w:val="26"/>
        </w:rPr>
        <w:t>ого</w:t>
      </w:r>
      <w:r w:rsidR="001D05AC" w:rsidRPr="00466D12">
        <w:rPr>
          <w:rFonts w:ascii="Times New Roman" w:eastAsiaTheme="minorHAnsi" w:hAnsi="Times New Roman" w:cs="Times New Roman"/>
          <w:sz w:val="26"/>
          <w:szCs w:val="26"/>
        </w:rPr>
        <w:t xml:space="preserve"> поселени</w:t>
      </w:r>
      <w:r w:rsidR="00780C6D" w:rsidRPr="00466D12">
        <w:rPr>
          <w:rFonts w:ascii="Times New Roman" w:eastAsiaTheme="minorHAnsi" w:hAnsi="Times New Roman" w:cs="Times New Roman"/>
          <w:sz w:val="26"/>
          <w:szCs w:val="26"/>
        </w:rPr>
        <w:t xml:space="preserve">я </w:t>
      </w:r>
      <w:r w:rsidR="00753549">
        <w:rPr>
          <w:rFonts w:ascii="Times New Roman" w:eastAsiaTheme="minorHAnsi" w:hAnsi="Times New Roman" w:cs="Times New Roman"/>
          <w:sz w:val="26"/>
          <w:szCs w:val="26"/>
        </w:rPr>
        <w:t>Черновка</w:t>
      </w:r>
      <w:r w:rsidR="00391F66" w:rsidRPr="00466D12">
        <w:rPr>
          <w:rFonts w:ascii="Times New Roman" w:eastAsiaTheme="minorHAnsi" w:hAnsi="Times New Roman" w:cs="Times New Roman"/>
          <w:sz w:val="26"/>
          <w:szCs w:val="26"/>
        </w:rPr>
        <w:t xml:space="preserve"> муниципального района </w:t>
      </w:r>
      <w:r w:rsidR="00753549">
        <w:rPr>
          <w:rFonts w:ascii="Times New Roman" w:eastAsiaTheme="minorHAnsi" w:hAnsi="Times New Roman" w:cs="Times New Roman"/>
          <w:sz w:val="26"/>
          <w:szCs w:val="26"/>
        </w:rPr>
        <w:t>Сергиевский</w:t>
      </w:r>
      <w:r w:rsidR="00391F66" w:rsidRPr="00466D12">
        <w:rPr>
          <w:rFonts w:ascii="Times New Roman" w:eastAsiaTheme="minorHAnsi" w:hAnsi="Times New Roman" w:cs="Times New Roman"/>
          <w:sz w:val="26"/>
          <w:szCs w:val="26"/>
        </w:rPr>
        <w:t xml:space="preserve"> Самарской области</w:t>
      </w:r>
      <w:r w:rsidR="001D05AC"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9D6948" w:rsidRPr="00466D12">
        <w:rPr>
          <w:rFonts w:ascii="Times New Roman" w:hAnsi="Times New Roman" w:cs="Times New Roman"/>
          <w:sz w:val="26"/>
          <w:szCs w:val="26"/>
        </w:rPr>
        <w:t xml:space="preserve"> </w:t>
      </w:r>
      <w:r w:rsidR="009D6948" w:rsidRPr="00466D12">
        <w:rPr>
          <w:rFonts w:ascii="Times New Roman" w:eastAsiaTheme="minorHAnsi" w:hAnsi="Times New Roman" w:cs="Times New Roman"/>
          <w:sz w:val="26"/>
          <w:szCs w:val="26"/>
        </w:rPr>
        <w:t>Градостроительный кодекс Российской Федерации от 29.12.2004 N 190-ФЗ</w:t>
      </w:r>
      <w:r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A17029" w:rsidRPr="00466D12">
        <w:rPr>
          <w:rFonts w:ascii="Times New Roman" w:hAnsi="Times New Roman" w:cs="Times New Roman"/>
          <w:sz w:val="26"/>
          <w:szCs w:val="26"/>
        </w:rPr>
        <w:t xml:space="preserve"> </w:t>
      </w:r>
      <w:r w:rsidR="00A17029" w:rsidRPr="00466D12">
        <w:rPr>
          <w:rFonts w:ascii="Times New Roman" w:eastAsiaTheme="minorHAnsi" w:hAnsi="Times New Roman" w:cs="Times New Roman"/>
          <w:sz w:val="26"/>
          <w:szCs w:val="26"/>
        </w:rPr>
        <w:t>Земельный кодекс Российской Федерации от 25.10.2001 N 136-ФЗ</w:t>
      </w:r>
      <w:r w:rsidRPr="00466D12">
        <w:rPr>
          <w:rFonts w:ascii="Times New Roman" w:eastAsiaTheme="minorHAnsi" w:hAnsi="Times New Roman" w:cs="Times New Roman"/>
          <w:sz w:val="26"/>
          <w:szCs w:val="26"/>
        </w:rPr>
        <w:t>;</w:t>
      </w:r>
    </w:p>
    <w:p w:rsidR="004D0597" w:rsidRPr="00466D12"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A17029" w:rsidRPr="00466D12">
        <w:rPr>
          <w:rFonts w:ascii="Times New Roman" w:hAnsi="Times New Roman" w:cs="Times New Roman"/>
          <w:sz w:val="26"/>
          <w:szCs w:val="26"/>
        </w:rPr>
        <w:t xml:space="preserve"> </w:t>
      </w:r>
      <w:r w:rsidR="00A17029" w:rsidRPr="00466D12">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466D12">
        <w:rPr>
          <w:rFonts w:ascii="Times New Roman" w:eastAsiaTheme="minorHAnsi" w:hAnsi="Times New Roman" w:cs="Times New Roman"/>
          <w:sz w:val="26"/>
          <w:szCs w:val="26"/>
        </w:rPr>
        <w:t>;</w:t>
      </w:r>
    </w:p>
    <w:p w:rsidR="006F737C" w:rsidRPr="00466D12"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w:t>
      </w:r>
      <w:r w:rsidR="001D05AC" w:rsidRPr="00466D12">
        <w:rPr>
          <w:rFonts w:ascii="Times New Roman" w:eastAsiaTheme="minorHAnsi" w:hAnsi="Times New Roman" w:cs="Times New Roman"/>
          <w:sz w:val="26"/>
          <w:szCs w:val="26"/>
        </w:rPr>
        <w:t xml:space="preserve"> </w:t>
      </w:r>
      <w:r w:rsidRPr="00466D12">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466D12">
        <w:rPr>
          <w:rFonts w:ascii="Times New Roman" w:eastAsiaTheme="minorHAnsi" w:hAnsi="Times New Roman" w:cs="Times New Roman"/>
          <w:sz w:val="26"/>
          <w:szCs w:val="26"/>
        </w:rPr>
        <w:t xml:space="preserve">- Постановление Правительства РФ от 12.05.2017 N 564 </w:t>
      </w:r>
      <w:r w:rsidR="00391F66" w:rsidRPr="00466D12">
        <w:rPr>
          <w:rFonts w:ascii="Times New Roman" w:eastAsiaTheme="minorHAnsi" w:hAnsi="Times New Roman" w:cs="Times New Roman"/>
          <w:sz w:val="26"/>
          <w:szCs w:val="26"/>
        </w:rPr>
        <w:t>«</w:t>
      </w:r>
      <w:r w:rsidRPr="00466D12">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BE25ED">
        <w:rPr>
          <w:rFonts w:ascii="Times New Roman" w:eastAsiaTheme="minorHAnsi" w:hAnsi="Times New Roman" w:cs="Times New Roman"/>
          <w:sz w:val="26"/>
          <w:szCs w:val="26"/>
        </w:rPr>
        <w:t>»;</w:t>
      </w:r>
    </w:p>
    <w:p w:rsidR="00BE25ED" w:rsidRDefault="001F1F32" w:rsidP="00BE25ED">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BE25ED" w:rsidRPr="00466D12">
        <w:rPr>
          <w:rFonts w:ascii="Times New Roman" w:eastAsiaTheme="minorHAnsi" w:hAnsi="Times New Roman" w:cs="Times New Roman"/>
          <w:sz w:val="26"/>
          <w:szCs w:val="26"/>
        </w:rPr>
        <w:t xml:space="preserve">Постановление </w:t>
      </w:r>
      <w:r w:rsidR="00BE25ED">
        <w:rPr>
          <w:rFonts w:ascii="Times New Roman" w:eastAsiaTheme="minorHAnsi" w:hAnsi="Times New Roman" w:cs="Times New Roman"/>
          <w:sz w:val="26"/>
          <w:szCs w:val="26"/>
        </w:rPr>
        <w:t xml:space="preserve">Администрации сельского поселения </w:t>
      </w:r>
      <w:r w:rsidR="002A2972">
        <w:rPr>
          <w:rFonts w:ascii="Times New Roman" w:eastAsiaTheme="minorHAnsi" w:hAnsi="Times New Roman" w:cs="Times New Roman"/>
          <w:sz w:val="26"/>
          <w:szCs w:val="26"/>
        </w:rPr>
        <w:t>Черновка</w:t>
      </w:r>
      <w:r w:rsidR="00BE25ED">
        <w:rPr>
          <w:rFonts w:ascii="Times New Roman" w:eastAsiaTheme="minorHAnsi" w:hAnsi="Times New Roman" w:cs="Times New Roman"/>
          <w:sz w:val="26"/>
          <w:szCs w:val="26"/>
        </w:rPr>
        <w:t xml:space="preserve"> муниципального района </w:t>
      </w:r>
      <w:r w:rsidR="002A2972">
        <w:rPr>
          <w:rFonts w:ascii="Times New Roman" w:eastAsiaTheme="minorHAnsi" w:hAnsi="Times New Roman" w:cs="Times New Roman"/>
          <w:sz w:val="26"/>
          <w:szCs w:val="26"/>
        </w:rPr>
        <w:t xml:space="preserve">Сергиевский </w:t>
      </w:r>
      <w:r w:rsidR="00BE25ED">
        <w:rPr>
          <w:rFonts w:ascii="Times New Roman" w:eastAsiaTheme="minorHAnsi" w:hAnsi="Times New Roman" w:cs="Times New Roman"/>
          <w:sz w:val="26"/>
          <w:szCs w:val="26"/>
        </w:rPr>
        <w:t xml:space="preserve">Самарской области </w:t>
      </w:r>
      <w:r>
        <w:rPr>
          <w:rFonts w:ascii="Times New Roman" w:eastAsiaTheme="minorHAnsi" w:hAnsi="Times New Roman" w:cs="Times New Roman"/>
          <w:sz w:val="26"/>
          <w:szCs w:val="26"/>
        </w:rPr>
        <w:t>от 08.0</w:t>
      </w:r>
      <w:r w:rsidR="002A2972">
        <w:rPr>
          <w:rFonts w:ascii="Times New Roman" w:eastAsiaTheme="minorHAnsi" w:hAnsi="Times New Roman" w:cs="Times New Roman"/>
          <w:sz w:val="26"/>
          <w:szCs w:val="26"/>
        </w:rPr>
        <w:t>8</w:t>
      </w:r>
      <w:r>
        <w:rPr>
          <w:rFonts w:ascii="Times New Roman" w:eastAsiaTheme="minorHAnsi" w:hAnsi="Times New Roman" w:cs="Times New Roman"/>
          <w:sz w:val="26"/>
          <w:szCs w:val="26"/>
        </w:rPr>
        <w:t>.2019г. №</w:t>
      </w:r>
      <w:r w:rsidR="002A2972">
        <w:rPr>
          <w:rFonts w:ascii="Times New Roman" w:eastAsiaTheme="minorHAnsi" w:hAnsi="Times New Roman" w:cs="Times New Roman"/>
          <w:sz w:val="26"/>
          <w:szCs w:val="26"/>
        </w:rPr>
        <w:t>33</w:t>
      </w:r>
      <w:r>
        <w:rPr>
          <w:rFonts w:ascii="Times New Roman" w:eastAsiaTheme="minorHAnsi" w:hAnsi="Times New Roman" w:cs="Times New Roman"/>
          <w:sz w:val="26"/>
          <w:szCs w:val="26"/>
        </w:rPr>
        <w:t xml:space="preserve"> «О </w:t>
      </w:r>
      <w:r w:rsidR="002A2972">
        <w:rPr>
          <w:rFonts w:ascii="Times New Roman" w:eastAsiaTheme="minorHAnsi" w:hAnsi="Times New Roman" w:cs="Times New Roman"/>
          <w:sz w:val="26"/>
          <w:szCs w:val="26"/>
        </w:rPr>
        <w:t>подготовке</w:t>
      </w:r>
      <w:r>
        <w:rPr>
          <w:rFonts w:ascii="Times New Roman" w:eastAsiaTheme="minorHAnsi" w:hAnsi="Times New Roman" w:cs="Times New Roman"/>
          <w:sz w:val="26"/>
          <w:szCs w:val="26"/>
        </w:rPr>
        <w:t xml:space="preserve"> проект</w:t>
      </w:r>
      <w:r w:rsidR="002A2972">
        <w:rPr>
          <w:rFonts w:ascii="Times New Roman" w:eastAsiaTheme="minorHAnsi" w:hAnsi="Times New Roman" w:cs="Times New Roman"/>
          <w:sz w:val="26"/>
          <w:szCs w:val="26"/>
        </w:rPr>
        <w:t>а</w:t>
      </w:r>
      <w:r>
        <w:rPr>
          <w:rFonts w:ascii="Times New Roman" w:eastAsiaTheme="minorHAnsi" w:hAnsi="Times New Roman" w:cs="Times New Roman"/>
          <w:sz w:val="26"/>
          <w:szCs w:val="26"/>
        </w:rPr>
        <w:t xml:space="preserve"> планировки территории и проект</w:t>
      </w:r>
      <w:r w:rsidR="002A2972">
        <w:rPr>
          <w:rFonts w:ascii="Times New Roman" w:eastAsiaTheme="minorHAnsi" w:hAnsi="Times New Roman" w:cs="Times New Roman"/>
          <w:sz w:val="26"/>
          <w:szCs w:val="26"/>
        </w:rPr>
        <w:t>а</w:t>
      </w:r>
      <w:r>
        <w:rPr>
          <w:rFonts w:ascii="Times New Roman" w:eastAsiaTheme="minorHAnsi" w:hAnsi="Times New Roman" w:cs="Times New Roman"/>
          <w:sz w:val="26"/>
          <w:szCs w:val="26"/>
        </w:rPr>
        <w:t xml:space="preserve"> межевания территории объекта</w:t>
      </w:r>
      <w:r w:rsidR="002A2972">
        <w:rPr>
          <w:rFonts w:ascii="Times New Roman" w:eastAsiaTheme="minorHAnsi" w:hAnsi="Times New Roman" w:cs="Times New Roman"/>
          <w:sz w:val="26"/>
          <w:szCs w:val="26"/>
        </w:rPr>
        <w:t xml:space="preserve"> </w:t>
      </w:r>
      <w:r w:rsidR="00C6580C" w:rsidRPr="00C6580C">
        <w:rPr>
          <w:rFonts w:ascii="Times New Roman" w:eastAsiaTheme="minorHAnsi" w:hAnsi="Times New Roman" w:cs="Times New Roman"/>
          <w:sz w:val="26"/>
          <w:szCs w:val="26"/>
        </w:rPr>
        <w:t>5756П «Техническое перевооружение напорного нефтепровода ДНС «Южно-Орловская» - УПСВ «</w:t>
      </w:r>
      <w:proofErr w:type="spellStart"/>
      <w:r w:rsidR="00C6580C" w:rsidRPr="00C6580C">
        <w:rPr>
          <w:rFonts w:ascii="Times New Roman" w:eastAsiaTheme="minorHAnsi" w:hAnsi="Times New Roman" w:cs="Times New Roman"/>
          <w:sz w:val="26"/>
          <w:szCs w:val="26"/>
        </w:rPr>
        <w:t>Екатериновская</w:t>
      </w:r>
      <w:proofErr w:type="spellEnd"/>
      <w:r w:rsidR="00C6580C" w:rsidRPr="00C6580C">
        <w:rPr>
          <w:rFonts w:ascii="Times New Roman" w:eastAsiaTheme="minorHAnsi" w:hAnsi="Times New Roman" w:cs="Times New Roman"/>
          <w:sz w:val="26"/>
          <w:szCs w:val="26"/>
        </w:rPr>
        <w:t>» (замена аварийного участка)</w:t>
      </w:r>
      <w:r w:rsidRPr="001F1F32">
        <w:rPr>
          <w:rFonts w:ascii="Times New Roman" w:eastAsiaTheme="minorHAnsi" w:hAnsi="Times New Roman" w:cs="Times New Roman"/>
          <w:sz w:val="26"/>
          <w:szCs w:val="26"/>
        </w:rPr>
        <w:t xml:space="preserve"> в границах сельского поселения </w:t>
      </w:r>
      <w:r w:rsidR="002A2972">
        <w:rPr>
          <w:rFonts w:ascii="Times New Roman" w:eastAsiaTheme="minorHAnsi" w:hAnsi="Times New Roman" w:cs="Times New Roman"/>
          <w:sz w:val="26"/>
          <w:szCs w:val="26"/>
        </w:rPr>
        <w:t>Черновка</w:t>
      </w:r>
      <w:r w:rsidRPr="001F1F32">
        <w:rPr>
          <w:rFonts w:ascii="Times New Roman" w:eastAsiaTheme="minorHAnsi" w:hAnsi="Times New Roman" w:cs="Times New Roman"/>
          <w:sz w:val="26"/>
          <w:szCs w:val="26"/>
        </w:rPr>
        <w:t xml:space="preserve"> муниципального района </w:t>
      </w:r>
      <w:r w:rsidR="002A2972">
        <w:rPr>
          <w:rFonts w:ascii="Times New Roman" w:eastAsiaTheme="minorHAnsi" w:hAnsi="Times New Roman" w:cs="Times New Roman"/>
          <w:sz w:val="26"/>
          <w:szCs w:val="26"/>
        </w:rPr>
        <w:t xml:space="preserve">Сергиевский </w:t>
      </w:r>
      <w:r w:rsidRPr="001F1F32">
        <w:rPr>
          <w:rFonts w:ascii="Times New Roman" w:eastAsiaTheme="minorHAnsi" w:hAnsi="Times New Roman" w:cs="Times New Roman"/>
          <w:sz w:val="26"/>
          <w:szCs w:val="26"/>
        </w:rPr>
        <w:t>Самарской области.</w:t>
      </w:r>
      <w:r>
        <w:rPr>
          <w:color w:val="000000"/>
          <w:sz w:val="26"/>
          <w:szCs w:val="26"/>
        </w:rPr>
        <w:t xml:space="preserve"> </w:t>
      </w:r>
    </w:p>
    <w:p w:rsidR="004D0597" w:rsidRPr="00466D12" w:rsidRDefault="004D0597" w:rsidP="00466D12">
      <w:pPr>
        <w:pStyle w:val="af3"/>
        <w:spacing w:before="0"/>
        <w:ind w:left="113" w:firstLine="709"/>
        <w:rPr>
          <w:rFonts w:ascii="Times New Roman" w:hAnsi="Times New Roman"/>
          <w:sz w:val="26"/>
          <w:szCs w:val="26"/>
        </w:rPr>
      </w:pPr>
      <w:r w:rsidRPr="00466D12">
        <w:rPr>
          <w:rFonts w:ascii="Times New Roman" w:hAnsi="Times New Roman"/>
          <w:sz w:val="26"/>
          <w:szCs w:val="26"/>
        </w:rPr>
        <w:t>Заказчик –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tabs>
          <w:tab w:val="right" w:leader="dot" w:pos="9072"/>
        </w:tabs>
        <w:jc w:val="center"/>
        <w:rPr>
          <w:b/>
          <w:sz w:val="26"/>
          <w:szCs w:val="26"/>
        </w:rPr>
      </w:pPr>
      <w:r w:rsidRPr="00466D12">
        <w:rPr>
          <w:b/>
          <w:sz w:val="26"/>
          <w:szCs w:val="26"/>
        </w:rPr>
        <w:t>Раздел 2 "Положение о размещении линейных объектов"</w:t>
      </w: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B37131" w:rsidRDefault="00B37131" w:rsidP="00466D12">
      <w:pPr>
        <w:pStyle w:val="af3"/>
        <w:spacing w:before="0"/>
        <w:ind w:firstLine="709"/>
        <w:rPr>
          <w:rFonts w:ascii="Times New Roman" w:hAnsi="Times New Roman"/>
          <w:sz w:val="26"/>
          <w:szCs w:val="26"/>
        </w:rPr>
      </w:pPr>
    </w:p>
    <w:p w:rsidR="00466D12" w:rsidRPr="00466D12" w:rsidRDefault="00466D12"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Default="00B37131" w:rsidP="00466D12">
      <w:pPr>
        <w:pStyle w:val="af3"/>
        <w:spacing w:before="0"/>
        <w:ind w:firstLine="709"/>
        <w:rPr>
          <w:rFonts w:ascii="Times New Roman" w:hAnsi="Times New Roman"/>
          <w:sz w:val="26"/>
          <w:szCs w:val="26"/>
        </w:rPr>
      </w:pPr>
    </w:p>
    <w:p w:rsidR="00373C2D" w:rsidRPr="00466D12" w:rsidRDefault="00373C2D"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5745E9" w:rsidRPr="005745E9" w:rsidRDefault="009C1012" w:rsidP="00B47860">
      <w:pPr>
        <w:pStyle w:val="1"/>
        <w:ind w:firstLine="709"/>
      </w:pPr>
      <w:r w:rsidRPr="00466D12">
        <w:lastRenderedPageBreak/>
        <w:t>2.</w:t>
      </w:r>
      <w:r w:rsidR="00F364BB">
        <w:t>1</w:t>
      </w:r>
      <w:r w:rsidRPr="00466D12">
        <w:t xml:space="preserve"> </w:t>
      </w:r>
      <w:r w:rsidR="001F1F32" w:rsidRPr="005745E9">
        <w:rPr>
          <w:shd w:val="clear" w:color="auto" w:fill="FFFFFF"/>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517F4B" w:rsidRPr="005745E9">
        <w:rPr>
          <w:shd w:val="clear" w:color="auto" w:fill="FFFFFF"/>
        </w:rPr>
        <w:t xml:space="preserve"> </w:t>
      </w:r>
    </w:p>
    <w:p w:rsidR="00B47860" w:rsidRPr="005745E9" w:rsidRDefault="00B47860" w:rsidP="00B47860">
      <w:pPr>
        <w:pStyle w:val="1"/>
        <w:ind w:firstLine="709"/>
      </w:pPr>
      <w:r w:rsidRPr="005745E9">
        <w:t>2.1. Наименование объекта</w:t>
      </w:r>
    </w:p>
    <w:p w:rsidR="009C1012" w:rsidRPr="00466D12" w:rsidRDefault="009C1012" w:rsidP="00466D12">
      <w:pPr>
        <w:rPr>
          <w:sz w:val="26"/>
          <w:szCs w:val="26"/>
        </w:rPr>
      </w:pPr>
    </w:p>
    <w:p w:rsidR="00C6580C" w:rsidRDefault="00C6580C" w:rsidP="00B47860">
      <w:pPr>
        <w:pStyle w:val="af3"/>
        <w:spacing w:before="0"/>
        <w:ind w:firstLine="709"/>
        <w:jc w:val="center"/>
        <w:rPr>
          <w:rFonts w:ascii="Times New Roman" w:hAnsi="Times New Roman"/>
          <w:sz w:val="26"/>
          <w:szCs w:val="26"/>
        </w:rPr>
      </w:pPr>
      <w:r w:rsidRPr="00C6580C">
        <w:rPr>
          <w:rFonts w:ascii="Times New Roman" w:hAnsi="Times New Roman"/>
          <w:sz w:val="26"/>
          <w:szCs w:val="26"/>
        </w:rPr>
        <w:t>5756П «Техническое перевооружение напорного нефтепровода ДНС «Южно-Орловская» - УПСВ «</w:t>
      </w:r>
      <w:proofErr w:type="spellStart"/>
      <w:r w:rsidRPr="00C6580C">
        <w:rPr>
          <w:rFonts w:ascii="Times New Roman" w:hAnsi="Times New Roman"/>
          <w:sz w:val="26"/>
          <w:szCs w:val="26"/>
        </w:rPr>
        <w:t>Екатериновская</w:t>
      </w:r>
      <w:proofErr w:type="spellEnd"/>
      <w:r w:rsidRPr="00C6580C">
        <w:rPr>
          <w:rFonts w:ascii="Times New Roman" w:hAnsi="Times New Roman"/>
          <w:sz w:val="26"/>
          <w:szCs w:val="26"/>
        </w:rPr>
        <w:t>» (замена аварийного участка).</w:t>
      </w:r>
    </w:p>
    <w:p w:rsidR="00B47860" w:rsidRPr="008E2B65" w:rsidRDefault="00C6580C" w:rsidP="00B47860">
      <w:pPr>
        <w:pStyle w:val="af3"/>
        <w:spacing w:before="0"/>
        <w:ind w:firstLine="709"/>
        <w:jc w:val="center"/>
        <w:rPr>
          <w:rFonts w:ascii="Times New Roman" w:hAnsi="Times New Roman"/>
          <w:b/>
          <w:sz w:val="24"/>
          <w:szCs w:val="24"/>
        </w:rPr>
      </w:pPr>
      <w:r>
        <w:rPr>
          <w:sz w:val="26"/>
          <w:szCs w:val="26"/>
        </w:rPr>
        <w:t xml:space="preserve"> </w:t>
      </w:r>
      <w:r w:rsidR="00B47860" w:rsidRPr="008E2B65">
        <w:rPr>
          <w:rFonts w:ascii="Times New Roman" w:hAnsi="Times New Roman"/>
          <w:b/>
          <w:sz w:val="24"/>
          <w:szCs w:val="24"/>
        </w:rPr>
        <w:t>2.2. Основные характеристики и назначение планируемых для размещения линейных объектов</w:t>
      </w:r>
    </w:p>
    <w:p w:rsidR="00437BBA" w:rsidRPr="00466D12" w:rsidRDefault="00437BBA" w:rsidP="00466D12">
      <w:pPr>
        <w:pStyle w:val="af3"/>
        <w:spacing w:before="0"/>
        <w:ind w:firstLine="709"/>
        <w:jc w:val="left"/>
        <w:rPr>
          <w:rFonts w:ascii="Times New Roman" w:hAnsi="Times New Roman"/>
          <w:sz w:val="26"/>
          <w:szCs w:val="26"/>
        </w:rPr>
      </w:pPr>
    </w:p>
    <w:p w:rsidR="001B66EF" w:rsidRPr="001448A5" w:rsidRDefault="00F66C6A" w:rsidP="00466D12">
      <w:pPr>
        <w:pStyle w:val="af3"/>
        <w:spacing w:before="0"/>
        <w:rPr>
          <w:rFonts w:ascii="Times New Roman" w:hAnsi="Times New Roman"/>
          <w:sz w:val="26"/>
          <w:szCs w:val="26"/>
        </w:rPr>
      </w:pPr>
      <w:r w:rsidRPr="001448A5">
        <w:rPr>
          <w:rFonts w:ascii="Times New Roman" w:hAnsi="Times New Roman"/>
          <w:sz w:val="26"/>
          <w:szCs w:val="26"/>
        </w:rPr>
        <w:t xml:space="preserve">Земельный участок для строительства объекта </w:t>
      </w:r>
      <w:r w:rsidRPr="001448A5">
        <w:rPr>
          <w:rFonts w:ascii="Times New Roman" w:hAnsi="Times New Roman"/>
          <w:snapToGrid w:val="0"/>
          <w:sz w:val="26"/>
          <w:szCs w:val="26"/>
        </w:rPr>
        <w:t>АО «</w:t>
      </w:r>
      <w:proofErr w:type="spellStart"/>
      <w:r w:rsidRPr="001448A5">
        <w:rPr>
          <w:rFonts w:ascii="Times New Roman" w:hAnsi="Times New Roman"/>
          <w:sz w:val="26"/>
          <w:szCs w:val="26"/>
        </w:rPr>
        <w:t>Самаранефтегаз</w:t>
      </w:r>
      <w:proofErr w:type="spellEnd"/>
      <w:r w:rsidRPr="001448A5">
        <w:rPr>
          <w:rFonts w:ascii="Times New Roman" w:hAnsi="Times New Roman"/>
          <w:sz w:val="26"/>
          <w:szCs w:val="26"/>
        </w:rPr>
        <w:t xml:space="preserve">» </w:t>
      </w:r>
      <w:r w:rsidR="0069363D" w:rsidRPr="001448A5">
        <w:rPr>
          <w:rFonts w:ascii="Times New Roman" w:hAnsi="Times New Roman"/>
          <w:sz w:val="26"/>
          <w:szCs w:val="26"/>
        </w:rPr>
        <w:t>5756П «Техническое перевооружение напорного нефтепровода ДНС «Южно-Орловская» - УПСВ «</w:t>
      </w:r>
      <w:proofErr w:type="spellStart"/>
      <w:r w:rsidR="0069363D" w:rsidRPr="001448A5">
        <w:rPr>
          <w:rFonts w:ascii="Times New Roman" w:hAnsi="Times New Roman"/>
          <w:sz w:val="26"/>
          <w:szCs w:val="26"/>
        </w:rPr>
        <w:t>Екатериновская</w:t>
      </w:r>
      <w:proofErr w:type="spellEnd"/>
      <w:r w:rsidR="0069363D" w:rsidRPr="001448A5">
        <w:rPr>
          <w:rFonts w:ascii="Times New Roman" w:hAnsi="Times New Roman"/>
          <w:sz w:val="26"/>
          <w:szCs w:val="26"/>
        </w:rPr>
        <w:t xml:space="preserve">» (замена аварийного участка) </w:t>
      </w:r>
      <w:r w:rsidRPr="001448A5">
        <w:rPr>
          <w:rFonts w:ascii="Times New Roman" w:hAnsi="Times New Roman"/>
          <w:sz w:val="26"/>
          <w:szCs w:val="26"/>
        </w:rPr>
        <w:t xml:space="preserve"> расположен на территории муниципального района </w:t>
      </w:r>
      <w:r w:rsidR="007205E5" w:rsidRPr="001448A5">
        <w:rPr>
          <w:rFonts w:ascii="Times New Roman" w:hAnsi="Times New Roman"/>
          <w:sz w:val="26"/>
          <w:szCs w:val="26"/>
        </w:rPr>
        <w:t>Сергиевский</w:t>
      </w:r>
      <w:r w:rsidRPr="001448A5">
        <w:rPr>
          <w:rFonts w:ascii="Times New Roman" w:hAnsi="Times New Roman"/>
          <w:sz w:val="26"/>
          <w:szCs w:val="26"/>
        </w:rPr>
        <w:t xml:space="preserve"> Самарской области.</w:t>
      </w:r>
      <w:r w:rsidR="001B66EF" w:rsidRPr="001448A5">
        <w:rPr>
          <w:rFonts w:ascii="Times New Roman" w:hAnsi="Times New Roman"/>
          <w:sz w:val="26"/>
          <w:szCs w:val="26"/>
        </w:rPr>
        <w:t xml:space="preserve"> </w:t>
      </w:r>
    </w:p>
    <w:p w:rsidR="00B47860" w:rsidRPr="001448A5" w:rsidRDefault="00B47860" w:rsidP="00B47860">
      <w:pPr>
        <w:spacing w:line="320" w:lineRule="exact"/>
        <w:ind w:firstLine="720"/>
        <w:rPr>
          <w:bCs/>
          <w:sz w:val="26"/>
          <w:szCs w:val="26"/>
          <w:lang w:eastAsia="ru-RU"/>
        </w:rPr>
      </w:pPr>
      <w:r w:rsidRPr="001448A5">
        <w:rPr>
          <w:bCs/>
          <w:sz w:val="26"/>
          <w:szCs w:val="26"/>
          <w:lang w:eastAsia="ru-RU"/>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B47860" w:rsidRPr="001448A5" w:rsidRDefault="00B47860" w:rsidP="00B47860">
      <w:pPr>
        <w:spacing w:line="320" w:lineRule="exact"/>
        <w:ind w:firstLine="720"/>
        <w:rPr>
          <w:bCs/>
          <w:sz w:val="26"/>
          <w:szCs w:val="26"/>
          <w:lang w:eastAsia="ru-RU"/>
        </w:rPr>
      </w:pPr>
      <w:r w:rsidRPr="001448A5">
        <w:rPr>
          <w:bCs/>
          <w:sz w:val="26"/>
          <w:szCs w:val="26"/>
          <w:lang w:eastAsia="ru-RU"/>
        </w:rPr>
        <w:t>•</w:t>
      </w:r>
      <w:r w:rsidRPr="001448A5">
        <w:rPr>
          <w:bCs/>
          <w:sz w:val="26"/>
          <w:szCs w:val="26"/>
          <w:lang w:eastAsia="ru-RU"/>
        </w:rPr>
        <w:tab/>
        <w:t>земли сельскохозяйственного назначения;</w:t>
      </w:r>
    </w:p>
    <w:p w:rsidR="00B47860" w:rsidRPr="001448A5" w:rsidRDefault="00B47860" w:rsidP="00B47860">
      <w:pPr>
        <w:spacing w:line="320" w:lineRule="exact"/>
        <w:ind w:firstLine="720"/>
        <w:rPr>
          <w:bCs/>
          <w:sz w:val="26"/>
          <w:szCs w:val="26"/>
          <w:lang w:eastAsia="ru-RU"/>
        </w:rPr>
      </w:pPr>
      <w:r w:rsidRPr="001448A5">
        <w:rPr>
          <w:bCs/>
          <w:sz w:val="26"/>
          <w:szCs w:val="26"/>
          <w:lang w:eastAsia="ru-RU"/>
        </w:rPr>
        <w:t>•</w:t>
      </w:r>
      <w:r w:rsidRPr="001448A5">
        <w:rPr>
          <w:bCs/>
          <w:sz w:val="26"/>
          <w:szCs w:val="26"/>
          <w:lang w:eastAsia="ru-RU"/>
        </w:rPr>
        <w:tab/>
        <w:t>земли промышленности.</w:t>
      </w:r>
    </w:p>
    <w:p w:rsidR="00B47860" w:rsidRPr="001448A5" w:rsidRDefault="00B47860" w:rsidP="00B47860">
      <w:pPr>
        <w:spacing w:line="320" w:lineRule="exact"/>
        <w:ind w:firstLine="720"/>
        <w:rPr>
          <w:bCs/>
          <w:sz w:val="26"/>
          <w:szCs w:val="26"/>
          <w:lang w:eastAsia="ru-RU"/>
        </w:rPr>
      </w:pPr>
      <w:r w:rsidRPr="001448A5">
        <w:rPr>
          <w:bCs/>
          <w:sz w:val="26"/>
          <w:szCs w:val="26"/>
          <w:lang w:eastAsia="ru-RU"/>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B47860" w:rsidRPr="001448A5" w:rsidRDefault="00B47860" w:rsidP="00B47860">
      <w:pPr>
        <w:spacing w:line="320" w:lineRule="exact"/>
        <w:ind w:firstLine="720"/>
        <w:rPr>
          <w:bCs/>
          <w:sz w:val="26"/>
          <w:szCs w:val="26"/>
          <w:lang w:eastAsia="ru-RU"/>
        </w:rPr>
      </w:pPr>
      <w:r w:rsidRPr="001448A5">
        <w:rPr>
          <w:bCs/>
          <w:sz w:val="26"/>
          <w:szCs w:val="26"/>
          <w:lang w:eastAsia="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33669C" w:rsidRPr="001448A5" w:rsidRDefault="0033669C" w:rsidP="0033669C">
      <w:pPr>
        <w:pStyle w:val="af3"/>
        <w:rPr>
          <w:rFonts w:ascii="Times New Roman" w:hAnsi="Times New Roman"/>
          <w:sz w:val="26"/>
          <w:szCs w:val="26"/>
        </w:rPr>
      </w:pPr>
      <w:r w:rsidRPr="001448A5">
        <w:rPr>
          <w:rFonts w:ascii="Times New Roman" w:hAnsi="Times New Roman"/>
          <w:i/>
          <w:sz w:val="26"/>
          <w:szCs w:val="26"/>
          <w:lang w:eastAsia="ja-JP"/>
        </w:rPr>
        <w:t xml:space="preserve">Площадка точки подключения </w:t>
      </w:r>
      <w:r w:rsidRPr="001448A5">
        <w:rPr>
          <w:rFonts w:ascii="Times New Roman" w:hAnsi="Times New Roman"/>
          <w:sz w:val="26"/>
          <w:szCs w:val="26"/>
          <w:lang w:eastAsia="ja-JP"/>
        </w:rPr>
        <w:t xml:space="preserve">расположена на пастбищных землях. Ближайший населенный пункт – </w:t>
      </w:r>
      <w:proofErr w:type="gramStart"/>
      <w:r w:rsidRPr="001448A5">
        <w:rPr>
          <w:rFonts w:ascii="Times New Roman" w:hAnsi="Times New Roman"/>
          <w:sz w:val="26"/>
          <w:szCs w:val="26"/>
          <w:lang w:eastAsia="ja-JP"/>
        </w:rPr>
        <w:t>с</w:t>
      </w:r>
      <w:proofErr w:type="gramEnd"/>
      <w:r w:rsidRPr="001448A5">
        <w:rPr>
          <w:rFonts w:ascii="Times New Roman" w:hAnsi="Times New Roman"/>
          <w:sz w:val="26"/>
          <w:szCs w:val="26"/>
        </w:rPr>
        <w:t>. Орловка. На территории площадки имеются подземные коммуникаций. Рельеф на площадке равнинный.</w:t>
      </w:r>
    </w:p>
    <w:p w:rsidR="0033669C" w:rsidRPr="001448A5" w:rsidRDefault="0033669C" w:rsidP="0033669C">
      <w:pPr>
        <w:pStyle w:val="af3"/>
        <w:rPr>
          <w:rFonts w:ascii="Times New Roman" w:hAnsi="Times New Roman"/>
          <w:sz w:val="26"/>
          <w:szCs w:val="26"/>
        </w:rPr>
      </w:pPr>
      <w:r w:rsidRPr="001448A5">
        <w:rPr>
          <w:rFonts w:ascii="Times New Roman" w:hAnsi="Times New Roman"/>
          <w:i/>
          <w:sz w:val="26"/>
          <w:szCs w:val="26"/>
          <w:lang w:eastAsia="ja-JP"/>
        </w:rPr>
        <w:t xml:space="preserve">Площадка точки врезки </w:t>
      </w:r>
      <w:r w:rsidRPr="001448A5">
        <w:rPr>
          <w:rFonts w:ascii="Times New Roman" w:hAnsi="Times New Roman"/>
          <w:sz w:val="26"/>
          <w:szCs w:val="26"/>
          <w:lang w:eastAsia="ja-JP"/>
        </w:rPr>
        <w:t xml:space="preserve">расположена на пахотных землях. Ближайший населенный пункт – </w:t>
      </w:r>
      <w:proofErr w:type="gramStart"/>
      <w:r w:rsidRPr="001448A5">
        <w:rPr>
          <w:rFonts w:ascii="Times New Roman" w:hAnsi="Times New Roman"/>
          <w:sz w:val="26"/>
          <w:szCs w:val="26"/>
          <w:lang w:eastAsia="ja-JP"/>
        </w:rPr>
        <w:t>с</w:t>
      </w:r>
      <w:proofErr w:type="gramEnd"/>
      <w:r w:rsidRPr="001448A5">
        <w:rPr>
          <w:rFonts w:ascii="Times New Roman" w:hAnsi="Times New Roman"/>
          <w:sz w:val="26"/>
          <w:szCs w:val="26"/>
        </w:rPr>
        <w:t>. Орловка. На территории площадки имеются подземные коммуникаций. Рельеф на площадке равнинный.</w:t>
      </w:r>
    </w:p>
    <w:p w:rsidR="0033669C" w:rsidRPr="001448A5" w:rsidRDefault="0033669C" w:rsidP="0033669C">
      <w:pPr>
        <w:pStyle w:val="af3"/>
        <w:rPr>
          <w:rFonts w:ascii="Times New Roman" w:hAnsi="Times New Roman"/>
          <w:sz w:val="26"/>
          <w:szCs w:val="26"/>
        </w:rPr>
      </w:pPr>
      <w:r w:rsidRPr="001448A5">
        <w:rPr>
          <w:rFonts w:ascii="Times New Roman" w:hAnsi="Times New Roman"/>
          <w:i/>
          <w:sz w:val="26"/>
          <w:szCs w:val="26"/>
          <w:lang w:eastAsia="ja-JP"/>
        </w:rPr>
        <w:t xml:space="preserve">Трасса выкидного трубопровода от скважины № 25, </w:t>
      </w:r>
      <w:r w:rsidRPr="001448A5">
        <w:rPr>
          <w:rFonts w:ascii="Times New Roman" w:hAnsi="Times New Roman"/>
          <w:sz w:val="26"/>
          <w:szCs w:val="26"/>
          <w:lang w:eastAsia="ja-JP"/>
        </w:rPr>
        <w:t xml:space="preserve">протяженностью 944,5 м </w:t>
      </w:r>
      <w:r w:rsidRPr="001448A5">
        <w:rPr>
          <w:rFonts w:ascii="Times New Roman" w:hAnsi="Times New Roman"/>
          <w:sz w:val="26"/>
          <w:szCs w:val="26"/>
        </w:rPr>
        <w:t>следует до точки врезки к проектируемому нефтепроводу в общем северном, восточном направлении по пахотным и пастбищным землям. По трассе имеются пересечения с подземными коммуникациями. Рельеф по трассе равнинный, с небольшим перепадом высот от 149,13 до 152,55.</w:t>
      </w:r>
    </w:p>
    <w:p w:rsidR="0033669C" w:rsidRPr="001448A5" w:rsidRDefault="0033669C" w:rsidP="0033669C">
      <w:pPr>
        <w:pStyle w:val="af3"/>
        <w:rPr>
          <w:rFonts w:ascii="Times New Roman" w:hAnsi="Times New Roman"/>
          <w:sz w:val="26"/>
          <w:szCs w:val="26"/>
        </w:rPr>
      </w:pPr>
      <w:r w:rsidRPr="001448A5">
        <w:rPr>
          <w:rFonts w:ascii="Times New Roman" w:hAnsi="Times New Roman"/>
          <w:i/>
          <w:sz w:val="26"/>
          <w:szCs w:val="26"/>
          <w:lang w:eastAsia="ja-JP"/>
        </w:rPr>
        <w:t>Трасса нефтепровода,</w:t>
      </w:r>
      <w:r w:rsidRPr="001448A5">
        <w:rPr>
          <w:rFonts w:ascii="Times New Roman" w:hAnsi="Times New Roman"/>
          <w:sz w:val="26"/>
          <w:szCs w:val="26"/>
        </w:rPr>
        <w:t xml:space="preserve"> протяженностью 7789,6 м, следует от существующего узла СОД до точки подключения ПК 79+40 в общем восточном направлении по пахотным и пастбищным землям. По трассе имеются пересечения с подземными коммуникациями. Рельеф по трассе равнинный, с небольшим перепадом высот от 124,63 до 160,61.</w:t>
      </w:r>
    </w:p>
    <w:p w:rsidR="0033669C" w:rsidRPr="001448A5" w:rsidRDefault="0033669C" w:rsidP="0033669C">
      <w:pPr>
        <w:pStyle w:val="af3"/>
        <w:rPr>
          <w:rFonts w:ascii="Times New Roman" w:hAnsi="Times New Roman"/>
          <w:sz w:val="26"/>
          <w:szCs w:val="26"/>
        </w:rPr>
      </w:pPr>
      <w:r w:rsidRPr="001448A5">
        <w:rPr>
          <w:rFonts w:ascii="Times New Roman" w:hAnsi="Times New Roman"/>
          <w:i/>
          <w:sz w:val="26"/>
          <w:szCs w:val="26"/>
          <w:lang w:eastAsia="ja-JP"/>
        </w:rPr>
        <w:t>Трасса кабеля ВОЛС от ДНС «Южно-Орловская»</w:t>
      </w:r>
      <w:r w:rsidRPr="001448A5">
        <w:rPr>
          <w:rFonts w:ascii="Times New Roman" w:hAnsi="Times New Roman"/>
          <w:sz w:val="26"/>
          <w:szCs w:val="26"/>
        </w:rPr>
        <w:t xml:space="preserve"> протяженностью 7975,2 м. следует до точки подключения в общем восточном направлении по </w:t>
      </w:r>
      <w:r w:rsidRPr="001448A5">
        <w:rPr>
          <w:rFonts w:ascii="Times New Roman" w:hAnsi="Times New Roman"/>
          <w:sz w:val="26"/>
          <w:szCs w:val="26"/>
        </w:rPr>
        <w:lastRenderedPageBreak/>
        <w:t>пастбищным и пахотным землям. Рельеф по трассе равнинный, с небольшим перепадом высот от 124,63 до 160,29</w:t>
      </w:r>
    </w:p>
    <w:p w:rsidR="00B47860" w:rsidRPr="001448A5" w:rsidRDefault="00B47860" w:rsidP="00466D12">
      <w:pPr>
        <w:pStyle w:val="af3"/>
        <w:spacing w:before="0"/>
        <w:rPr>
          <w:rFonts w:ascii="Times New Roman" w:hAnsi="Times New Roman"/>
          <w:sz w:val="26"/>
          <w:szCs w:val="26"/>
        </w:rPr>
      </w:pPr>
    </w:p>
    <w:p w:rsidR="003B2270" w:rsidRPr="001448A5" w:rsidRDefault="003B2270" w:rsidP="00466D12">
      <w:pPr>
        <w:pStyle w:val="af3"/>
        <w:spacing w:before="0"/>
        <w:rPr>
          <w:rFonts w:ascii="Times New Roman" w:hAnsi="Times New Roman"/>
          <w:sz w:val="26"/>
          <w:szCs w:val="26"/>
        </w:rPr>
      </w:pPr>
      <w:r w:rsidRPr="001448A5">
        <w:rPr>
          <w:rFonts w:ascii="Times New Roman" w:hAnsi="Times New Roman"/>
          <w:sz w:val="26"/>
          <w:szCs w:val="26"/>
        </w:rPr>
        <w:t>В районе проектируемых объектов особо охраняемые природные территории федерального, регионального и местного значения отсутствуют.</w:t>
      </w:r>
    </w:p>
    <w:p w:rsidR="00F96C6F" w:rsidRPr="001448A5" w:rsidRDefault="003B2270" w:rsidP="00F96C6F">
      <w:pPr>
        <w:pStyle w:val="afc"/>
        <w:spacing w:before="0" w:line="276" w:lineRule="auto"/>
        <w:ind w:firstLine="851"/>
        <w:contextualSpacing/>
        <w:jc w:val="both"/>
        <w:rPr>
          <w:rFonts w:ascii="Times New Roman" w:hAnsi="Times New Roman"/>
          <w:sz w:val="26"/>
          <w:szCs w:val="26"/>
        </w:rPr>
      </w:pPr>
      <w:r w:rsidRPr="001448A5">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r w:rsidR="00F96C6F" w:rsidRPr="001448A5">
        <w:rPr>
          <w:rFonts w:ascii="Times New Roman" w:hAnsi="Times New Roman"/>
          <w:sz w:val="26"/>
          <w:szCs w:val="26"/>
        </w:rPr>
        <w:t xml:space="preserve"> </w:t>
      </w:r>
    </w:p>
    <w:p w:rsidR="003B2270" w:rsidRPr="006F2E63" w:rsidRDefault="003B2270" w:rsidP="006F2E63">
      <w:pPr>
        <w:pStyle w:val="af3"/>
        <w:spacing w:before="0"/>
        <w:jc w:val="left"/>
        <w:rPr>
          <w:rFonts w:ascii="Times New Roman" w:hAnsi="Times New Roman"/>
          <w:b/>
          <w:sz w:val="26"/>
          <w:szCs w:val="26"/>
        </w:rPr>
      </w:pPr>
      <w:bookmarkStart w:id="0" w:name="_Toc529784787"/>
      <w:bookmarkStart w:id="1" w:name="_Toc531254519"/>
      <w:bookmarkStart w:id="2" w:name="_Toc532810372"/>
      <w:bookmarkStart w:id="3" w:name="_Toc536618475"/>
      <w:bookmarkStart w:id="4" w:name="_Toc536618574"/>
      <w:bookmarkStart w:id="5" w:name="_Toc266759"/>
      <w:bookmarkStart w:id="6" w:name="_Toc269975"/>
      <w:bookmarkStart w:id="7" w:name="_Toc2159415"/>
      <w:bookmarkStart w:id="8" w:name="_Toc2170302"/>
      <w:bookmarkStart w:id="9" w:name="_Toc3215589"/>
      <w:bookmarkStart w:id="10" w:name="_Toc4145276"/>
      <w:bookmarkStart w:id="11" w:name="_Toc4759940"/>
      <w:r w:rsidRPr="006F2E63">
        <w:rPr>
          <w:rFonts w:ascii="Times New Roman" w:hAnsi="Times New Roman"/>
          <w:b/>
          <w:sz w:val="26"/>
          <w:szCs w:val="26"/>
        </w:rPr>
        <w:t>Таблица 2.1 – Ведомость пересечений</w:t>
      </w:r>
      <w:bookmarkEnd w:id="0"/>
      <w:bookmarkEnd w:id="1"/>
      <w:bookmarkEnd w:id="2"/>
      <w:bookmarkEnd w:id="3"/>
      <w:bookmarkEnd w:id="4"/>
      <w:bookmarkEnd w:id="5"/>
      <w:bookmarkEnd w:id="6"/>
      <w:bookmarkEnd w:id="7"/>
      <w:bookmarkEnd w:id="8"/>
      <w:bookmarkEnd w:id="9"/>
      <w:bookmarkEnd w:id="10"/>
      <w:bookmarkEnd w:id="11"/>
      <w:r w:rsidR="008E51D7">
        <w:rPr>
          <w:rFonts w:ascii="Times New Roman" w:hAnsi="Times New Roman"/>
          <w:b/>
          <w:sz w:val="26"/>
          <w:szCs w:val="26"/>
        </w:rPr>
        <w:t xml:space="preserve"> </w:t>
      </w:r>
    </w:p>
    <w:tbl>
      <w:tblPr>
        <w:tblStyle w:val="afff1"/>
        <w:tblW w:w="9889" w:type="dxa"/>
        <w:tblLayout w:type="fixed"/>
        <w:tblLook w:val="04A0" w:firstRow="1" w:lastRow="0" w:firstColumn="1" w:lastColumn="0" w:noHBand="0" w:noVBand="1"/>
      </w:tblPr>
      <w:tblGrid>
        <w:gridCol w:w="459"/>
        <w:gridCol w:w="965"/>
        <w:gridCol w:w="1447"/>
        <w:gridCol w:w="868"/>
        <w:gridCol w:w="772"/>
        <w:gridCol w:w="868"/>
        <w:gridCol w:w="1640"/>
        <w:gridCol w:w="1930"/>
        <w:gridCol w:w="940"/>
      </w:tblGrid>
      <w:tr w:rsidR="0033669C" w:rsidRPr="00CC1F31" w:rsidTr="008466C4">
        <w:trPr>
          <w:trHeight w:val="153"/>
          <w:tblHeader/>
        </w:trPr>
        <w:tc>
          <w:tcPr>
            <w:tcW w:w="459"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w:t>
            </w:r>
            <w:r w:rsidRPr="00CC1F31">
              <w:rPr>
                <w:rFonts w:ascii="Times New Roman" w:hAnsi="Times New Roman"/>
                <w:sz w:val="16"/>
                <w:szCs w:val="16"/>
              </w:rPr>
              <w:br/>
            </w:r>
            <w:proofErr w:type="gramStart"/>
            <w:r w:rsidRPr="00CC1F31">
              <w:rPr>
                <w:rFonts w:ascii="Times New Roman" w:hAnsi="Times New Roman"/>
                <w:sz w:val="16"/>
                <w:szCs w:val="16"/>
              </w:rPr>
              <w:t>п</w:t>
            </w:r>
            <w:proofErr w:type="gramEnd"/>
            <w:r w:rsidRPr="00CC1F31">
              <w:rPr>
                <w:rFonts w:ascii="Times New Roman" w:hAnsi="Times New Roman"/>
                <w:sz w:val="16"/>
                <w:szCs w:val="16"/>
              </w:rPr>
              <w:t>/п</w:t>
            </w:r>
          </w:p>
        </w:tc>
        <w:tc>
          <w:tcPr>
            <w:tcW w:w="965"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Пикетажное значение пересечения ПК+</w:t>
            </w:r>
          </w:p>
        </w:tc>
        <w:tc>
          <w:tcPr>
            <w:tcW w:w="1447"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Наименование коммуникации</w:t>
            </w:r>
          </w:p>
        </w:tc>
        <w:tc>
          <w:tcPr>
            <w:tcW w:w="868"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 xml:space="preserve">Диаметр трубы, </w:t>
            </w:r>
            <w:proofErr w:type="gramStart"/>
            <w:r w:rsidRPr="00CC1F31">
              <w:rPr>
                <w:rFonts w:ascii="Times New Roman" w:hAnsi="Times New Roman"/>
                <w:sz w:val="16"/>
                <w:szCs w:val="16"/>
              </w:rPr>
              <w:t>мм</w:t>
            </w:r>
            <w:proofErr w:type="gramEnd"/>
          </w:p>
        </w:tc>
        <w:tc>
          <w:tcPr>
            <w:tcW w:w="772"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 xml:space="preserve">Глубина до верха трубы, </w:t>
            </w:r>
            <w:proofErr w:type="gramStart"/>
            <w:r w:rsidRPr="00CC1F31">
              <w:rPr>
                <w:rFonts w:ascii="Times New Roman" w:hAnsi="Times New Roman"/>
                <w:sz w:val="16"/>
                <w:szCs w:val="16"/>
              </w:rPr>
              <w:t>м</w:t>
            </w:r>
            <w:proofErr w:type="gramEnd"/>
          </w:p>
        </w:tc>
        <w:tc>
          <w:tcPr>
            <w:tcW w:w="868"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Угол пересечения, градус</w:t>
            </w:r>
          </w:p>
        </w:tc>
        <w:tc>
          <w:tcPr>
            <w:tcW w:w="1640"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Владелец коммуникации</w:t>
            </w:r>
          </w:p>
        </w:tc>
        <w:tc>
          <w:tcPr>
            <w:tcW w:w="1930"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Адрес владельца или № телефона</w:t>
            </w:r>
          </w:p>
        </w:tc>
        <w:tc>
          <w:tcPr>
            <w:tcW w:w="940" w:type="dxa"/>
            <w:vAlign w:val="center"/>
          </w:tcPr>
          <w:p w:rsidR="0033669C" w:rsidRPr="00CC1F31" w:rsidRDefault="0033669C" w:rsidP="00CA73EB">
            <w:pPr>
              <w:pStyle w:val="afe"/>
              <w:rPr>
                <w:rFonts w:ascii="Times New Roman" w:hAnsi="Times New Roman"/>
                <w:sz w:val="16"/>
                <w:szCs w:val="16"/>
              </w:rPr>
            </w:pPr>
            <w:r w:rsidRPr="00CC1F31">
              <w:rPr>
                <w:rFonts w:ascii="Times New Roman" w:hAnsi="Times New Roman"/>
                <w:sz w:val="16"/>
                <w:szCs w:val="16"/>
              </w:rPr>
              <w:t>Примечание</w:t>
            </w:r>
          </w:p>
        </w:tc>
      </w:tr>
      <w:tr w:rsidR="0033669C" w:rsidRPr="00CC1F31" w:rsidTr="008466C4">
        <w:trPr>
          <w:trHeight w:val="153"/>
        </w:trPr>
        <w:tc>
          <w:tcPr>
            <w:tcW w:w="9889" w:type="dxa"/>
            <w:gridSpan w:val="9"/>
          </w:tcPr>
          <w:p w:rsidR="0033669C" w:rsidRPr="00CC1F31" w:rsidRDefault="0033669C" w:rsidP="00CA73EB">
            <w:pPr>
              <w:rPr>
                <w:sz w:val="16"/>
                <w:szCs w:val="16"/>
              </w:rPr>
            </w:pPr>
            <w:r w:rsidRPr="00CC1F31">
              <w:rPr>
                <w:b/>
                <w:sz w:val="16"/>
                <w:szCs w:val="16"/>
                <w:lang w:eastAsia="ja-JP"/>
              </w:rPr>
              <w:t>Трасса выкидного трубопровода от скважины 25</w:t>
            </w:r>
          </w:p>
        </w:tc>
      </w:tr>
      <w:tr w:rsidR="0033669C" w:rsidRPr="00CC1F31" w:rsidTr="008466C4">
        <w:trPr>
          <w:trHeight w:val="672"/>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0+2,6</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roofErr w:type="spellStart"/>
            <w:r w:rsidRPr="00CC1F31">
              <w:rPr>
                <w:sz w:val="16"/>
                <w:szCs w:val="16"/>
              </w:rPr>
              <w:t>нед</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1,1</w:t>
            </w:r>
          </w:p>
        </w:tc>
        <w:tc>
          <w:tcPr>
            <w:tcW w:w="868" w:type="dxa"/>
            <w:vAlign w:val="center"/>
          </w:tcPr>
          <w:p w:rsidR="0033669C" w:rsidRPr="00CC1F31" w:rsidRDefault="0033669C" w:rsidP="00CA73EB">
            <w:pPr>
              <w:rPr>
                <w:sz w:val="16"/>
                <w:szCs w:val="16"/>
              </w:rPr>
            </w:pPr>
            <w:r w:rsidRPr="00CC1F31">
              <w:rPr>
                <w:sz w:val="16"/>
                <w:szCs w:val="16"/>
              </w:rPr>
              <w:t>44°</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672"/>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0+19,8</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roofErr w:type="spellStart"/>
            <w:r w:rsidRPr="00CC1F31">
              <w:rPr>
                <w:sz w:val="16"/>
                <w:szCs w:val="16"/>
              </w:rPr>
              <w:t>нед</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1,1</w:t>
            </w:r>
          </w:p>
        </w:tc>
        <w:tc>
          <w:tcPr>
            <w:tcW w:w="868" w:type="dxa"/>
            <w:vAlign w:val="center"/>
          </w:tcPr>
          <w:p w:rsidR="0033669C" w:rsidRPr="00CC1F31" w:rsidRDefault="0033669C" w:rsidP="00CA73EB">
            <w:pPr>
              <w:rPr>
                <w:sz w:val="16"/>
                <w:szCs w:val="16"/>
              </w:rPr>
            </w:pPr>
            <w:r w:rsidRPr="00CC1F31">
              <w:rPr>
                <w:sz w:val="16"/>
                <w:szCs w:val="16"/>
              </w:rPr>
              <w:t>45°</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672"/>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0+42,9</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roofErr w:type="spellStart"/>
            <w:r w:rsidRPr="00CC1F31">
              <w:rPr>
                <w:sz w:val="16"/>
                <w:szCs w:val="16"/>
              </w:rPr>
              <w:t>нед</w:t>
            </w:r>
            <w:proofErr w:type="spellEnd"/>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1,1</w:t>
            </w:r>
          </w:p>
        </w:tc>
        <w:tc>
          <w:tcPr>
            <w:tcW w:w="868" w:type="dxa"/>
            <w:vAlign w:val="center"/>
          </w:tcPr>
          <w:p w:rsidR="0033669C" w:rsidRPr="00CC1F31" w:rsidRDefault="0033669C" w:rsidP="00CA73EB">
            <w:pPr>
              <w:rPr>
                <w:sz w:val="16"/>
                <w:szCs w:val="16"/>
              </w:rPr>
            </w:pPr>
            <w:r w:rsidRPr="00CC1F31">
              <w:rPr>
                <w:sz w:val="16"/>
                <w:szCs w:val="16"/>
              </w:rPr>
              <w:t>51°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53"/>
        </w:trPr>
        <w:tc>
          <w:tcPr>
            <w:tcW w:w="9889" w:type="dxa"/>
            <w:gridSpan w:val="9"/>
            <w:vAlign w:val="center"/>
          </w:tcPr>
          <w:p w:rsidR="0033669C" w:rsidRPr="00CC1F31" w:rsidRDefault="0033669C" w:rsidP="00CA73EB">
            <w:pPr>
              <w:rPr>
                <w:sz w:val="16"/>
                <w:szCs w:val="16"/>
              </w:rPr>
            </w:pPr>
            <w:r w:rsidRPr="00CC1F31">
              <w:rPr>
                <w:b/>
                <w:sz w:val="16"/>
                <w:szCs w:val="16"/>
                <w:lang w:eastAsia="ja-JP"/>
              </w:rPr>
              <w:t>Трасса нефтепровода</w:t>
            </w:r>
          </w:p>
        </w:tc>
      </w:tr>
      <w:tr w:rsidR="0033669C" w:rsidRPr="00CC1F31" w:rsidTr="008466C4">
        <w:trPr>
          <w:trHeight w:val="153"/>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0+16,6</w:t>
            </w:r>
          </w:p>
        </w:tc>
        <w:tc>
          <w:tcPr>
            <w:tcW w:w="1447" w:type="dxa"/>
            <w:vAlign w:val="center"/>
          </w:tcPr>
          <w:p w:rsidR="0033669C" w:rsidRPr="00CC1F31" w:rsidRDefault="0033669C" w:rsidP="00CA73EB">
            <w:pPr>
              <w:rPr>
                <w:sz w:val="16"/>
                <w:szCs w:val="16"/>
              </w:rPr>
            </w:pPr>
            <w:r w:rsidRPr="00CC1F31">
              <w:rPr>
                <w:sz w:val="16"/>
                <w:szCs w:val="16"/>
              </w:rPr>
              <w:t xml:space="preserve">ЛЭП 10 </w:t>
            </w:r>
            <w:proofErr w:type="spellStart"/>
            <w:r w:rsidRPr="00CC1F31">
              <w:rPr>
                <w:sz w:val="16"/>
                <w:szCs w:val="16"/>
              </w:rPr>
              <w:t>кВ</w:t>
            </w:r>
            <w:proofErr w:type="spellEnd"/>
            <w:r w:rsidRPr="00CC1F31">
              <w:rPr>
                <w:sz w:val="16"/>
                <w:szCs w:val="16"/>
              </w:rPr>
              <w:t xml:space="preserve"> 3 пр.</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73°</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82 (8,9)</w:t>
            </w:r>
          </w:p>
        </w:tc>
      </w:tr>
      <w:tr w:rsidR="0033669C" w:rsidRPr="00CC1F31" w:rsidTr="008466C4">
        <w:trPr>
          <w:trHeight w:val="153"/>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6+38,5</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
        </w:tc>
        <w:tc>
          <w:tcPr>
            <w:tcW w:w="868" w:type="dxa"/>
            <w:vAlign w:val="center"/>
          </w:tcPr>
          <w:p w:rsidR="0033669C" w:rsidRPr="00CC1F31" w:rsidRDefault="0033669C" w:rsidP="00CA73EB">
            <w:pPr>
              <w:rPr>
                <w:sz w:val="16"/>
                <w:szCs w:val="16"/>
              </w:rPr>
            </w:pPr>
            <w:r w:rsidRPr="00CC1F31">
              <w:rPr>
                <w:sz w:val="16"/>
                <w:szCs w:val="16"/>
              </w:rPr>
              <w:t>159</w:t>
            </w:r>
          </w:p>
        </w:tc>
        <w:tc>
          <w:tcPr>
            <w:tcW w:w="772" w:type="dxa"/>
            <w:vAlign w:val="center"/>
          </w:tcPr>
          <w:p w:rsidR="0033669C" w:rsidRPr="00CC1F31" w:rsidRDefault="0033669C" w:rsidP="00CA73EB">
            <w:pPr>
              <w:rPr>
                <w:sz w:val="16"/>
                <w:szCs w:val="16"/>
              </w:rPr>
            </w:pPr>
            <w:r w:rsidRPr="00CC1F31">
              <w:rPr>
                <w:sz w:val="16"/>
                <w:szCs w:val="16"/>
              </w:rPr>
              <w:t>1,4</w:t>
            </w:r>
          </w:p>
        </w:tc>
        <w:tc>
          <w:tcPr>
            <w:tcW w:w="868" w:type="dxa"/>
            <w:vAlign w:val="center"/>
          </w:tcPr>
          <w:p w:rsidR="0033669C" w:rsidRPr="00CC1F31" w:rsidRDefault="0033669C" w:rsidP="00CA73EB">
            <w:pPr>
              <w:rPr>
                <w:sz w:val="16"/>
                <w:szCs w:val="16"/>
              </w:rPr>
            </w:pPr>
            <w:r w:rsidRPr="00CC1F31">
              <w:rPr>
                <w:sz w:val="16"/>
                <w:szCs w:val="16"/>
              </w:rPr>
              <w:t>76°</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6+57,6</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80°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6+70,6</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79°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7+13,9</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500 </w:t>
            </w:r>
            <w:proofErr w:type="spellStart"/>
            <w:r w:rsidRPr="00CC1F31">
              <w:rPr>
                <w:sz w:val="16"/>
                <w:szCs w:val="16"/>
              </w:rPr>
              <w:t>кВ</w:t>
            </w:r>
            <w:proofErr w:type="spellEnd"/>
            <w:r w:rsidRPr="00CC1F31">
              <w:rPr>
                <w:sz w:val="16"/>
                <w:szCs w:val="16"/>
              </w:rPr>
              <w:t xml:space="preserve"> 5 пр. "</w:t>
            </w:r>
            <w:proofErr w:type="spellStart"/>
            <w:r w:rsidRPr="00CC1F31">
              <w:rPr>
                <w:sz w:val="16"/>
                <w:szCs w:val="16"/>
              </w:rPr>
              <w:t>Заинская</w:t>
            </w:r>
            <w:proofErr w:type="spellEnd"/>
            <w:r w:rsidRPr="00CC1F31">
              <w:rPr>
                <w:sz w:val="16"/>
                <w:szCs w:val="16"/>
              </w:rPr>
              <w:t xml:space="preserve"> </w:t>
            </w:r>
            <w:proofErr w:type="gramStart"/>
            <w:r w:rsidRPr="00CC1F31">
              <w:rPr>
                <w:sz w:val="16"/>
                <w:szCs w:val="16"/>
              </w:rPr>
              <w:t>ГРЭС-Куйбышевская</w:t>
            </w:r>
            <w:proofErr w:type="gram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83°</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531 (49,1)</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8+35,0</w:t>
            </w:r>
          </w:p>
        </w:tc>
        <w:tc>
          <w:tcPr>
            <w:tcW w:w="1447" w:type="dxa"/>
            <w:vAlign w:val="center"/>
          </w:tcPr>
          <w:p w:rsidR="0033669C" w:rsidRPr="00CC1F31" w:rsidRDefault="0033669C" w:rsidP="00CA73EB">
            <w:pPr>
              <w:rPr>
                <w:sz w:val="16"/>
                <w:szCs w:val="16"/>
              </w:rPr>
            </w:pPr>
            <w:r w:rsidRPr="00CC1F31">
              <w:rPr>
                <w:sz w:val="16"/>
                <w:szCs w:val="16"/>
              </w:rPr>
              <w:t xml:space="preserve">кабель связи </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0,5</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8+38,5</w:t>
            </w:r>
          </w:p>
        </w:tc>
        <w:tc>
          <w:tcPr>
            <w:tcW w:w="1447" w:type="dxa"/>
            <w:vAlign w:val="center"/>
          </w:tcPr>
          <w:p w:rsidR="0033669C" w:rsidRPr="00CC1F31" w:rsidRDefault="0033669C" w:rsidP="00CA73EB">
            <w:pPr>
              <w:rPr>
                <w:sz w:val="16"/>
                <w:szCs w:val="16"/>
              </w:rPr>
            </w:pPr>
            <w:r w:rsidRPr="00CC1F31">
              <w:rPr>
                <w:sz w:val="16"/>
                <w:szCs w:val="16"/>
              </w:rPr>
              <w:t xml:space="preserve">кабель связи </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0,5</w:t>
            </w:r>
          </w:p>
        </w:tc>
        <w:tc>
          <w:tcPr>
            <w:tcW w:w="868" w:type="dxa"/>
            <w:vAlign w:val="center"/>
          </w:tcPr>
          <w:p w:rsidR="0033669C" w:rsidRPr="00CC1F31" w:rsidRDefault="0033669C" w:rsidP="00CA73EB">
            <w:pPr>
              <w:rPr>
                <w:sz w:val="16"/>
                <w:szCs w:val="16"/>
              </w:rPr>
            </w:pPr>
            <w:r w:rsidRPr="00CC1F31">
              <w:rPr>
                <w:sz w:val="16"/>
                <w:szCs w:val="16"/>
              </w:rPr>
              <w:t>82°</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8+46,8-8+73,8</w:t>
            </w:r>
          </w:p>
        </w:tc>
        <w:tc>
          <w:tcPr>
            <w:tcW w:w="1447" w:type="dxa"/>
            <w:vAlign w:val="center"/>
          </w:tcPr>
          <w:p w:rsidR="0033669C" w:rsidRPr="00CC1F31" w:rsidRDefault="0033669C" w:rsidP="00CA73EB">
            <w:pPr>
              <w:rPr>
                <w:sz w:val="16"/>
                <w:szCs w:val="16"/>
              </w:rPr>
            </w:pPr>
            <w:r w:rsidRPr="00CC1F31">
              <w:rPr>
                <w:sz w:val="16"/>
                <w:szCs w:val="16"/>
              </w:rPr>
              <w:t>Москва - Челябинск (М5)</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90°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1079км+854,8м</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8+81,3</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9+1,8</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79°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9+40,3</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1,3</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ПАО "Ростелеком"</w:t>
            </w:r>
          </w:p>
        </w:tc>
        <w:tc>
          <w:tcPr>
            <w:tcW w:w="1930" w:type="dxa"/>
            <w:vAlign w:val="center"/>
          </w:tcPr>
          <w:p w:rsidR="0033669C" w:rsidRPr="00CC1F31" w:rsidRDefault="0033669C" w:rsidP="00CA73EB">
            <w:pPr>
              <w:rPr>
                <w:sz w:val="16"/>
                <w:szCs w:val="16"/>
              </w:rPr>
            </w:pPr>
          </w:p>
        </w:tc>
        <w:tc>
          <w:tcPr>
            <w:tcW w:w="940" w:type="dxa"/>
            <w:vAlign w:val="center"/>
          </w:tcPr>
          <w:p w:rsidR="0033669C" w:rsidRPr="00CC1F31" w:rsidRDefault="0033669C" w:rsidP="00CA73EB">
            <w:pPr>
              <w:pStyle w:val="afc"/>
              <w:spacing w:before="0"/>
              <w:rPr>
                <w:rFonts w:ascii="Times New Roman" w:hAnsi="Times New Roman"/>
                <w:sz w:val="16"/>
                <w:szCs w:val="16"/>
              </w:rPr>
            </w:pP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9+53,6</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35 </w:t>
            </w:r>
            <w:proofErr w:type="spellStart"/>
            <w:r w:rsidRPr="00CC1F31">
              <w:rPr>
                <w:sz w:val="16"/>
                <w:szCs w:val="16"/>
              </w:rPr>
              <w:t>кВ</w:t>
            </w:r>
            <w:proofErr w:type="spellEnd"/>
            <w:r w:rsidRPr="00CC1F31">
              <w:rPr>
                <w:sz w:val="16"/>
                <w:szCs w:val="16"/>
              </w:rPr>
              <w:t xml:space="preserve"> 3 пр. ф-Черниговка</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189 (29,4)</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9+97,6</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84°</w:t>
            </w:r>
          </w:p>
        </w:tc>
        <w:tc>
          <w:tcPr>
            <w:tcW w:w="1640" w:type="dxa"/>
            <w:vAlign w:val="center"/>
          </w:tcPr>
          <w:p w:rsidR="0033669C" w:rsidRPr="00CC1F31" w:rsidRDefault="0033669C" w:rsidP="00CA73EB">
            <w:pPr>
              <w:rPr>
                <w:sz w:val="16"/>
                <w:szCs w:val="16"/>
              </w:rPr>
            </w:pPr>
            <w:r w:rsidRPr="00CC1F31">
              <w:rPr>
                <w:sz w:val="16"/>
                <w:szCs w:val="16"/>
              </w:rPr>
              <w:t>ООО "</w:t>
            </w:r>
            <w:proofErr w:type="spellStart"/>
            <w:r w:rsidRPr="00CC1F31">
              <w:rPr>
                <w:sz w:val="16"/>
                <w:szCs w:val="16"/>
              </w:rPr>
              <w:t>Газпромтрансгаз</w:t>
            </w:r>
            <w:proofErr w:type="spellEnd"/>
            <w:r w:rsidRPr="00CC1F31">
              <w:rPr>
                <w:sz w:val="16"/>
                <w:szCs w:val="16"/>
              </w:rPr>
              <w:t xml:space="preserve"> Саара"</w:t>
            </w:r>
          </w:p>
        </w:tc>
        <w:tc>
          <w:tcPr>
            <w:tcW w:w="1930" w:type="dxa"/>
            <w:vAlign w:val="center"/>
          </w:tcPr>
          <w:p w:rsidR="0033669C" w:rsidRPr="00CC1F31" w:rsidRDefault="0033669C" w:rsidP="00CA73EB">
            <w:pPr>
              <w:rPr>
                <w:sz w:val="16"/>
                <w:szCs w:val="16"/>
              </w:rPr>
            </w:pPr>
          </w:p>
        </w:tc>
        <w:tc>
          <w:tcPr>
            <w:tcW w:w="940" w:type="dxa"/>
            <w:vAlign w:val="center"/>
          </w:tcPr>
          <w:p w:rsidR="0033669C" w:rsidRPr="00CC1F31" w:rsidRDefault="0033669C" w:rsidP="00CA73EB">
            <w:pPr>
              <w:pStyle w:val="afc"/>
              <w:spacing w:before="0"/>
              <w:rPr>
                <w:rFonts w:ascii="Times New Roman" w:hAnsi="Times New Roman"/>
                <w:sz w:val="16"/>
                <w:szCs w:val="16"/>
              </w:rPr>
            </w:pP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10+0,1</w:t>
            </w:r>
          </w:p>
        </w:tc>
        <w:tc>
          <w:tcPr>
            <w:tcW w:w="1447" w:type="dxa"/>
            <w:vAlign w:val="center"/>
          </w:tcPr>
          <w:p w:rsidR="0033669C" w:rsidRPr="00CC1F31" w:rsidRDefault="0033669C" w:rsidP="00CA73EB">
            <w:pPr>
              <w:rPr>
                <w:sz w:val="16"/>
                <w:szCs w:val="16"/>
              </w:rPr>
            </w:pPr>
            <w:r w:rsidRPr="00CC1F31">
              <w:rPr>
                <w:sz w:val="16"/>
                <w:szCs w:val="16"/>
              </w:rPr>
              <w:t xml:space="preserve">ЛЭП 6 </w:t>
            </w:r>
            <w:proofErr w:type="spellStart"/>
            <w:r w:rsidRPr="00CC1F31">
              <w:rPr>
                <w:sz w:val="16"/>
                <w:szCs w:val="16"/>
              </w:rPr>
              <w:t>кВ</w:t>
            </w:r>
            <w:proofErr w:type="spellEnd"/>
            <w:r w:rsidRPr="00CC1F31">
              <w:rPr>
                <w:sz w:val="16"/>
                <w:szCs w:val="16"/>
              </w:rPr>
              <w:t xml:space="preserve"> 3 пр. ф-900</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82°</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74 (8,6)</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10+72,0</w:t>
            </w:r>
          </w:p>
        </w:tc>
        <w:tc>
          <w:tcPr>
            <w:tcW w:w="1447" w:type="dxa"/>
            <w:vAlign w:val="center"/>
          </w:tcPr>
          <w:p w:rsidR="0033669C" w:rsidRPr="00CC1F31" w:rsidRDefault="0033669C" w:rsidP="00CA73EB">
            <w:pPr>
              <w:rPr>
                <w:sz w:val="16"/>
                <w:szCs w:val="16"/>
              </w:rPr>
            </w:pPr>
            <w:proofErr w:type="spellStart"/>
            <w:r w:rsidRPr="00CC1F31">
              <w:rPr>
                <w:sz w:val="16"/>
                <w:szCs w:val="16"/>
              </w:rPr>
              <w:t>газапровод</w:t>
            </w:r>
            <w:proofErr w:type="spellEnd"/>
            <w:r w:rsidRPr="00CC1F31">
              <w:rPr>
                <w:sz w:val="16"/>
                <w:szCs w:val="16"/>
              </w:rPr>
              <w:t xml:space="preserve">  высокого давления</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1,4</w:t>
            </w:r>
          </w:p>
        </w:tc>
        <w:tc>
          <w:tcPr>
            <w:tcW w:w="868" w:type="dxa"/>
            <w:vAlign w:val="center"/>
          </w:tcPr>
          <w:p w:rsidR="0033669C" w:rsidRPr="00CC1F31" w:rsidRDefault="0033669C" w:rsidP="00CA73EB">
            <w:pPr>
              <w:rPr>
                <w:sz w:val="16"/>
                <w:szCs w:val="16"/>
              </w:rPr>
            </w:pPr>
            <w:r w:rsidRPr="00CC1F31">
              <w:rPr>
                <w:sz w:val="16"/>
                <w:szCs w:val="16"/>
              </w:rPr>
              <w:t>80°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10+80,8</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0,7</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11+19,4</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220 </w:t>
            </w:r>
            <w:proofErr w:type="spellStart"/>
            <w:r w:rsidRPr="00CC1F31">
              <w:rPr>
                <w:sz w:val="16"/>
                <w:szCs w:val="16"/>
              </w:rPr>
              <w:t>кВ</w:t>
            </w:r>
            <w:proofErr w:type="spellEnd"/>
            <w:r w:rsidRPr="00CC1F31">
              <w:rPr>
                <w:sz w:val="16"/>
                <w:szCs w:val="16"/>
              </w:rPr>
              <w:t xml:space="preserve"> 3 пр. 2 мол. 1 </w:t>
            </w:r>
            <w:proofErr w:type="spellStart"/>
            <w:r w:rsidRPr="00CC1F31">
              <w:rPr>
                <w:sz w:val="16"/>
                <w:szCs w:val="16"/>
              </w:rPr>
              <w:t>каб</w:t>
            </w:r>
            <w:proofErr w:type="spellEnd"/>
            <w:r w:rsidRPr="00CC1F31">
              <w:rPr>
                <w:sz w:val="16"/>
                <w:szCs w:val="16"/>
              </w:rPr>
              <w:t>. "Куйбышевская-</w:t>
            </w:r>
            <w:proofErr w:type="spellStart"/>
            <w:r w:rsidRPr="00CC1F31">
              <w:rPr>
                <w:sz w:val="16"/>
                <w:szCs w:val="16"/>
              </w:rPr>
              <w:t>Серноводская</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88°</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240 (29,5)</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57+86,0</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66°</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57+91,2</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64°</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57+99,4</w:t>
            </w:r>
          </w:p>
        </w:tc>
        <w:tc>
          <w:tcPr>
            <w:tcW w:w="1447" w:type="dxa"/>
            <w:vAlign w:val="center"/>
          </w:tcPr>
          <w:p w:rsidR="0033669C" w:rsidRPr="00CC1F31" w:rsidRDefault="0033669C" w:rsidP="00CA73EB">
            <w:pPr>
              <w:rPr>
                <w:sz w:val="16"/>
                <w:szCs w:val="16"/>
              </w:rPr>
            </w:pPr>
            <w:r w:rsidRPr="00CC1F31">
              <w:rPr>
                <w:sz w:val="16"/>
                <w:szCs w:val="16"/>
              </w:rPr>
              <w:t xml:space="preserve">газопровод </w:t>
            </w:r>
          </w:p>
        </w:tc>
        <w:tc>
          <w:tcPr>
            <w:tcW w:w="868" w:type="dxa"/>
            <w:vAlign w:val="center"/>
          </w:tcPr>
          <w:p w:rsidR="0033669C" w:rsidRPr="00CC1F31" w:rsidRDefault="0033669C" w:rsidP="00CA73EB">
            <w:pPr>
              <w:rPr>
                <w:sz w:val="16"/>
                <w:szCs w:val="16"/>
              </w:rPr>
            </w:pPr>
            <w:r w:rsidRPr="00CC1F31">
              <w:rPr>
                <w:sz w:val="16"/>
                <w:szCs w:val="16"/>
              </w:rPr>
              <w:t>168</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64°</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58+8,1</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
        </w:tc>
        <w:tc>
          <w:tcPr>
            <w:tcW w:w="868" w:type="dxa"/>
            <w:vAlign w:val="center"/>
          </w:tcPr>
          <w:p w:rsidR="0033669C" w:rsidRPr="00CC1F31" w:rsidRDefault="0033669C" w:rsidP="00CA73EB">
            <w:pPr>
              <w:rPr>
                <w:sz w:val="16"/>
                <w:szCs w:val="16"/>
              </w:rPr>
            </w:pPr>
            <w:r w:rsidRPr="00CC1F31">
              <w:rPr>
                <w:sz w:val="16"/>
                <w:szCs w:val="16"/>
              </w:rPr>
              <w:t>273</w:t>
            </w:r>
          </w:p>
        </w:tc>
        <w:tc>
          <w:tcPr>
            <w:tcW w:w="772" w:type="dxa"/>
            <w:vAlign w:val="center"/>
          </w:tcPr>
          <w:p w:rsidR="0033669C" w:rsidRPr="00CC1F31" w:rsidRDefault="0033669C" w:rsidP="00CA73EB">
            <w:pPr>
              <w:rPr>
                <w:sz w:val="16"/>
                <w:szCs w:val="16"/>
              </w:rPr>
            </w:pPr>
            <w:r w:rsidRPr="00CC1F31">
              <w:rPr>
                <w:sz w:val="16"/>
                <w:szCs w:val="16"/>
              </w:rPr>
              <w:t>1,9</w:t>
            </w:r>
          </w:p>
        </w:tc>
        <w:tc>
          <w:tcPr>
            <w:tcW w:w="868" w:type="dxa"/>
            <w:vAlign w:val="center"/>
          </w:tcPr>
          <w:p w:rsidR="0033669C" w:rsidRPr="00CC1F31" w:rsidRDefault="0033669C" w:rsidP="00CA73EB">
            <w:pPr>
              <w:rPr>
                <w:sz w:val="16"/>
                <w:szCs w:val="16"/>
              </w:rPr>
            </w:pPr>
            <w:r w:rsidRPr="00CC1F31">
              <w:rPr>
                <w:sz w:val="16"/>
                <w:szCs w:val="16"/>
              </w:rPr>
              <w:t>64°</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59+43,9</w:t>
            </w:r>
          </w:p>
        </w:tc>
        <w:tc>
          <w:tcPr>
            <w:tcW w:w="1447" w:type="dxa"/>
            <w:vAlign w:val="center"/>
          </w:tcPr>
          <w:p w:rsidR="0033669C" w:rsidRPr="00CC1F31" w:rsidRDefault="0033669C" w:rsidP="00CA73EB">
            <w:pPr>
              <w:rPr>
                <w:sz w:val="16"/>
                <w:szCs w:val="16"/>
              </w:rPr>
            </w:pPr>
            <w:r w:rsidRPr="00CC1F31">
              <w:rPr>
                <w:sz w:val="16"/>
                <w:szCs w:val="16"/>
              </w:rPr>
              <w:t>кабель связи</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72°</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311"/>
        </w:trPr>
        <w:tc>
          <w:tcPr>
            <w:tcW w:w="9889" w:type="dxa"/>
            <w:gridSpan w:val="9"/>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b/>
                <w:sz w:val="16"/>
                <w:szCs w:val="16"/>
                <w:lang w:eastAsia="ja-JP"/>
              </w:rPr>
              <w:t>Трасса кабеля ВОЛС</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0+48,6</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0,60</w:t>
            </w:r>
          </w:p>
        </w:tc>
        <w:tc>
          <w:tcPr>
            <w:tcW w:w="868" w:type="dxa"/>
            <w:vAlign w:val="center"/>
          </w:tcPr>
          <w:p w:rsidR="0033669C" w:rsidRPr="00CC1F31" w:rsidRDefault="0033669C" w:rsidP="00CA73EB">
            <w:pPr>
              <w:rPr>
                <w:sz w:val="16"/>
                <w:szCs w:val="16"/>
              </w:rPr>
            </w:pPr>
            <w:r w:rsidRPr="00CC1F31">
              <w:rPr>
                <w:sz w:val="16"/>
                <w:szCs w:val="16"/>
              </w:rPr>
              <w:t>46°</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0+72,9</w:t>
            </w:r>
          </w:p>
        </w:tc>
        <w:tc>
          <w:tcPr>
            <w:tcW w:w="1447" w:type="dxa"/>
            <w:vAlign w:val="center"/>
          </w:tcPr>
          <w:p w:rsidR="0033669C" w:rsidRPr="00CC1F31" w:rsidRDefault="0033669C" w:rsidP="00CA73EB">
            <w:pPr>
              <w:rPr>
                <w:sz w:val="16"/>
                <w:szCs w:val="16"/>
              </w:rPr>
            </w:pPr>
            <w:r w:rsidRPr="00CC1F31">
              <w:rPr>
                <w:sz w:val="16"/>
                <w:szCs w:val="16"/>
              </w:rPr>
              <w:t xml:space="preserve">ЛЭП 10 </w:t>
            </w:r>
            <w:proofErr w:type="spellStart"/>
            <w:r w:rsidRPr="00CC1F31">
              <w:rPr>
                <w:sz w:val="16"/>
                <w:szCs w:val="16"/>
              </w:rPr>
              <w:t>кВ.</w:t>
            </w:r>
            <w:proofErr w:type="spellEnd"/>
            <w:r w:rsidRPr="00CC1F31">
              <w:rPr>
                <w:sz w:val="16"/>
                <w:szCs w:val="16"/>
              </w:rPr>
              <w:t xml:space="preserve"> 3 пр.</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 </w:t>
            </w:r>
          </w:p>
        </w:tc>
        <w:tc>
          <w:tcPr>
            <w:tcW w:w="868" w:type="dxa"/>
            <w:vAlign w:val="center"/>
          </w:tcPr>
          <w:p w:rsidR="0033669C" w:rsidRPr="00CC1F31" w:rsidRDefault="0033669C" w:rsidP="00CA73EB">
            <w:pPr>
              <w:rPr>
                <w:sz w:val="16"/>
                <w:szCs w:val="16"/>
              </w:rPr>
            </w:pPr>
            <w:r w:rsidRPr="00CC1F31">
              <w:rPr>
                <w:sz w:val="16"/>
                <w:szCs w:val="16"/>
              </w:rPr>
              <w:t>57°</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78 (15,7)</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0+89,6</w:t>
            </w:r>
          </w:p>
        </w:tc>
        <w:tc>
          <w:tcPr>
            <w:tcW w:w="1447" w:type="dxa"/>
            <w:vAlign w:val="center"/>
          </w:tcPr>
          <w:p w:rsidR="0033669C" w:rsidRPr="00CC1F31" w:rsidRDefault="0033669C" w:rsidP="00CA73EB">
            <w:pPr>
              <w:rPr>
                <w:sz w:val="16"/>
                <w:szCs w:val="16"/>
              </w:rPr>
            </w:pPr>
            <w:r w:rsidRPr="00CC1F31">
              <w:rPr>
                <w:sz w:val="16"/>
                <w:szCs w:val="16"/>
              </w:rPr>
              <w:t>нефтепровод</w:t>
            </w:r>
          </w:p>
        </w:tc>
        <w:tc>
          <w:tcPr>
            <w:tcW w:w="868" w:type="dxa"/>
            <w:vAlign w:val="center"/>
          </w:tcPr>
          <w:p w:rsidR="0033669C" w:rsidRPr="00CC1F31" w:rsidRDefault="0033669C" w:rsidP="00CA73EB">
            <w:pPr>
              <w:rPr>
                <w:sz w:val="16"/>
                <w:szCs w:val="16"/>
              </w:rPr>
            </w:pPr>
            <w:r w:rsidRPr="00CC1F31">
              <w:rPr>
                <w:sz w:val="16"/>
                <w:szCs w:val="16"/>
              </w:rPr>
              <w:t>273</w:t>
            </w:r>
          </w:p>
        </w:tc>
        <w:tc>
          <w:tcPr>
            <w:tcW w:w="772" w:type="dxa"/>
            <w:vAlign w:val="center"/>
          </w:tcPr>
          <w:p w:rsidR="0033669C" w:rsidRPr="00CC1F31" w:rsidRDefault="0033669C" w:rsidP="00CA73EB">
            <w:pPr>
              <w:rPr>
                <w:sz w:val="16"/>
                <w:szCs w:val="16"/>
              </w:rPr>
            </w:pPr>
            <w:r w:rsidRPr="00CC1F31">
              <w:rPr>
                <w:sz w:val="16"/>
                <w:szCs w:val="16"/>
              </w:rPr>
              <w:t>1,7</w:t>
            </w:r>
          </w:p>
        </w:tc>
        <w:tc>
          <w:tcPr>
            <w:tcW w:w="868" w:type="dxa"/>
            <w:vAlign w:val="center"/>
          </w:tcPr>
          <w:p w:rsidR="0033669C" w:rsidRPr="00CC1F31" w:rsidRDefault="0033669C" w:rsidP="00CA73EB">
            <w:pPr>
              <w:rPr>
                <w:sz w:val="16"/>
                <w:szCs w:val="16"/>
              </w:rPr>
            </w:pPr>
            <w:r w:rsidRPr="00CC1F31">
              <w:rPr>
                <w:sz w:val="16"/>
                <w:szCs w:val="16"/>
              </w:rPr>
              <w:t>67°</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0+97,0</w:t>
            </w:r>
          </w:p>
        </w:tc>
        <w:tc>
          <w:tcPr>
            <w:tcW w:w="1447" w:type="dxa"/>
            <w:vAlign w:val="center"/>
          </w:tcPr>
          <w:p w:rsidR="0033669C" w:rsidRPr="00CC1F31" w:rsidRDefault="0033669C" w:rsidP="00CA73EB">
            <w:pPr>
              <w:rPr>
                <w:sz w:val="16"/>
                <w:szCs w:val="16"/>
              </w:rPr>
            </w:pPr>
            <w:r w:rsidRPr="00CC1F31">
              <w:rPr>
                <w:sz w:val="16"/>
                <w:szCs w:val="16"/>
              </w:rPr>
              <w:t>нефтепровод</w:t>
            </w:r>
          </w:p>
        </w:tc>
        <w:tc>
          <w:tcPr>
            <w:tcW w:w="868" w:type="dxa"/>
            <w:vAlign w:val="center"/>
          </w:tcPr>
          <w:p w:rsidR="0033669C" w:rsidRPr="00CC1F31" w:rsidRDefault="0033669C" w:rsidP="00CA73EB">
            <w:pPr>
              <w:rPr>
                <w:sz w:val="16"/>
                <w:szCs w:val="16"/>
              </w:rPr>
            </w:pPr>
            <w:r w:rsidRPr="00CC1F31">
              <w:rPr>
                <w:sz w:val="16"/>
                <w:szCs w:val="16"/>
              </w:rPr>
              <w:t>159</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74°</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1+6,5</w:t>
            </w:r>
          </w:p>
        </w:tc>
        <w:tc>
          <w:tcPr>
            <w:tcW w:w="1447" w:type="dxa"/>
            <w:vAlign w:val="center"/>
          </w:tcPr>
          <w:p w:rsidR="0033669C" w:rsidRPr="00CC1F31" w:rsidRDefault="0033669C" w:rsidP="00CA73EB">
            <w:pPr>
              <w:rPr>
                <w:sz w:val="16"/>
                <w:szCs w:val="16"/>
              </w:rPr>
            </w:pPr>
            <w:r w:rsidRPr="00CC1F31">
              <w:rPr>
                <w:sz w:val="16"/>
                <w:szCs w:val="16"/>
              </w:rPr>
              <w:t>нефтепровод</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79°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1+64,5</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51°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2+12,8</w:t>
            </w:r>
          </w:p>
        </w:tc>
        <w:tc>
          <w:tcPr>
            <w:tcW w:w="1447" w:type="dxa"/>
            <w:vAlign w:val="center"/>
          </w:tcPr>
          <w:p w:rsidR="0033669C" w:rsidRPr="00CC1F31" w:rsidRDefault="0033669C" w:rsidP="00CA73EB">
            <w:pPr>
              <w:rPr>
                <w:sz w:val="16"/>
                <w:szCs w:val="16"/>
              </w:rPr>
            </w:pPr>
            <w:r w:rsidRPr="00CC1F31">
              <w:rPr>
                <w:sz w:val="16"/>
                <w:szCs w:val="16"/>
              </w:rPr>
              <w:t xml:space="preserve">ЛЭП 10 </w:t>
            </w:r>
            <w:proofErr w:type="spellStart"/>
            <w:r w:rsidRPr="00CC1F31">
              <w:rPr>
                <w:sz w:val="16"/>
                <w:szCs w:val="16"/>
              </w:rPr>
              <w:t>кВ.</w:t>
            </w:r>
            <w:proofErr w:type="spellEnd"/>
            <w:r w:rsidRPr="00CC1F31">
              <w:rPr>
                <w:sz w:val="16"/>
                <w:szCs w:val="16"/>
              </w:rPr>
              <w:t xml:space="preserve"> 3 пр.</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 </w:t>
            </w:r>
          </w:p>
        </w:tc>
        <w:tc>
          <w:tcPr>
            <w:tcW w:w="868" w:type="dxa"/>
            <w:vAlign w:val="center"/>
          </w:tcPr>
          <w:p w:rsidR="0033669C" w:rsidRPr="00CC1F31" w:rsidRDefault="0033669C" w:rsidP="00CA73EB">
            <w:pPr>
              <w:rPr>
                <w:sz w:val="16"/>
                <w:szCs w:val="16"/>
              </w:rPr>
            </w:pPr>
            <w:r w:rsidRPr="00CC1F31">
              <w:rPr>
                <w:sz w:val="16"/>
                <w:szCs w:val="16"/>
              </w:rPr>
              <w:t>63°</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1 (9,7)</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8+16,6</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1,4</w:t>
            </w:r>
          </w:p>
        </w:tc>
        <w:tc>
          <w:tcPr>
            <w:tcW w:w="868" w:type="dxa"/>
            <w:vAlign w:val="center"/>
          </w:tcPr>
          <w:p w:rsidR="0033669C" w:rsidRPr="00CC1F31" w:rsidRDefault="0033669C" w:rsidP="00CA73EB">
            <w:pPr>
              <w:rPr>
                <w:sz w:val="16"/>
                <w:szCs w:val="16"/>
              </w:rPr>
            </w:pPr>
            <w:r w:rsidRPr="00CC1F31">
              <w:rPr>
                <w:sz w:val="16"/>
                <w:szCs w:val="16"/>
              </w:rPr>
              <w:t>76°</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8+36,6</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79°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8+49,5</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79°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8+93,4</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500 </w:t>
            </w:r>
            <w:proofErr w:type="spellStart"/>
            <w:r w:rsidRPr="00CC1F31">
              <w:rPr>
                <w:sz w:val="16"/>
                <w:szCs w:val="16"/>
              </w:rPr>
              <w:t>кВ</w:t>
            </w:r>
            <w:proofErr w:type="spellEnd"/>
            <w:r w:rsidRPr="00CC1F31">
              <w:rPr>
                <w:sz w:val="16"/>
                <w:szCs w:val="16"/>
              </w:rPr>
              <w:t xml:space="preserve"> 5 пр. "</w:t>
            </w:r>
            <w:proofErr w:type="spellStart"/>
            <w:r w:rsidRPr="00CC1F31">
              <w:rPr>
                <w:sz w:val="16"/>
                <w:szCs w:val="16"/>
              </w:rPr>
              <w:t>Заинская</w:t>
            </w:r>
            <w:proofErr w:type="spellEnd"/>
            <w:r w:rsidRPr="00CC1F31">
              <w:rPr>
                <w:sz w:val="16"/>
                <w:szCs w:val="16"/>
              </w:rPr>
              <w:t xml:space="preserve"> </w:t>
            </w:r>
            <w:proofErr w:type="gramStart"/>
            <w:r w:rsidRPr="00CC1F31">
              <w:rPr>
                <w:sz w:val="16"/>
                <w:szCs w:val="16"/>
              </w:rPr>
              <w:t>ГРЭС-Куйбышевская</w:t>
            </w:r>
            <w:proofErr w:type="gram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83°</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530 (38,8)</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10+14,2</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0,5</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10+17,7</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0,5</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10+26,4-10+52,7</w:t>
            </w:r>
          </w:p>
        </w:tc>
        <w:tc>
          <w:tcPr>
            <w:tcW w:w="1447" w:type="dxa"/>
            <w:vAlign w:val="center"/>
          </w:tcPr>
          <w:p w:rsidR="0033669C" w:rsidRPr="00CC1F31" w:rsidRDefault="0033669C" w:rsidP="00CA73EB">
            <w:pPr>
              <w:rPr>
                <w:sz w:val="16"/>
                <w:szCs w:val="16"/>
              </w:rPr>
            </w:pPr>
            <w:r w:rsidRPr="00CC1F31">
              <w:rPr>
                <w:sz w:val="16"/>
                <w:szCs w:val="16"/>
              </w:rPr>
              <w:t>Москва-Челябинск (М5)</w:t>
            </w:r>
          </w:p>
        </w:tc>
        <w:tc>
          <w:tcPr>
            <w:tcW w:w="868" w:type="dxa"/>
            <w:vAlign w:val="center"/>
          </w:tcPr>
          <w:p w:rsidR="0033669C" w:rsidRPr="00CC1F31" w:rsidRDefault="0033669C" w:rsidP="00CA73EB">
            <w:pPr>
              <w:rPr>
                <w:sz w:val="16"/>
                <w:szCs w:val="16"/>
              </w:rPr>
            </w:pPr>
            <w:r w:rsidRPr="00CC1F31">
              <w:rPr>
                <w:sz w:val="16"/>
                <w:szCs w:val="16"/>
              </w:rPr>
              <w:t>-</w:t>
            </w:r>
          </w:p>
        </w:tc>
        <w:tc>
          <w:tcPr>
            <w:tcW w:w="772" w:type="dxa"/>
            <w:vAlign w:val="center"/>
          </w:tcPr>
          <w:p w:rsidR="0033669C" w:rsidRPr="00CC1F31" w:rsidRDefault="0033669C" w:rsidP="00CA73EB">
            <w:pPr>
              <w:rPr>
                <w:sz w:val="16"/>
                <w:szCs w:val="16"/>
              </w:rPr>
            </w:pPr>
            <w:r w:rsidRPr="00CC1F31">
              <w:rPr>
                <w:sz w:val="16"/>
                <w:szCs w:val="16"/>
              </w:rPr>
              <w:t>- </w:t>
            </w:r>
          </w:p>
        </w:tc>
        <w:tc>
          <w:tcPr>
            <w:tcW w:w="868" w:type="dxa"/>
            <w:vAlign w:val="center"/>
          </w:tcPr>
          <w:p w:rsidR="0033669C" w:rsidRPr="00CC1F31" w:rsidRDefault="0033669C" w:rsidP="00CA73EB">
            <w:pPr>
              <w:rPr>
                <w:sz w:val="16"/>
                <w:szCs w:val="16"/>
              </w:rPr>
            </w:pPr>
            <w:r w:rsidRPr="00CC1F31">
              <w:rPr>
                <w:sz w:val="16"/>
                <w:szCs w:val="16"/>
              </w:rPr>
              <w:t>90°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1079км+844,4м</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10+60,4</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80°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10+80,6</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0,6</w:t>
            </w:r>
          </w:p>
        </w:tc>
        <w:tc>
          <w:tcPr>
            <w:tcW w:w="868" w:type="dxa"/>
            <w:vAlign w:val="center"/>
          </w:tcPr>
          <w:p w:rsidR="0033669C" w:rsidRPr="00CC1F31" w:rsidRDefault="0033669C" w:rsidP="00CA73EB">
            <w:pPr>
              <w:rPr>
                <w:sz w:val="16"/>
                <w:szCs w:val="16"/>
              </w:rPr>
            </w:pPr>
            <w:r w:rsidRPr="00CC1F31">
              <w:rPr>
                <w:sz w:val="16"/>
                <w:szCs w:val="16"/>
              </w:rPr>
              <w:t>80°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11+19,3</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1,3</w:t>
            </w:r>
          </w:p>
        </w:tc>
        <w:tc>
          <w:tcPr>
            <w:tcW w:w="868" w:type="dxa"/>
            <w:vAlign w:val="center"/>
          </w:tcPr>
          <w:p w:rsidR="0033669C" w:rsidRPr="00CC1F31" w:rsidRDefault="0033669C" w:rsidP="00CA73EB">
            <w:pPr>
              <w:rPr>
                <w:sz w:val="16"/>
                <w:szCs w:val="16"/>
              </w:rPr>
            </w:pPr>
            <w:r w:rsidRPr="00CC1F31">
              <w:rPr>
                <w:sz w:val="16"/>
                <w:szCs w:val="16"/>
              </w:rPr>
              <w:t>80°</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11+32,7</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35 </w:t>
            </w:r>
            <w:proofErr w:type="spellStart"/>
            <w:r w:rsidRPr="00CC1F31">
              <w:rPr>
                <w:sz w:val="16"/>
                <w:szCs w:val="16"/>
              </w:rPr>
              <w:t>кВ</w:t>
            </w:r>
            <w:proofErr w:type="spellEnd"/>
            <w:r w:rsidRPr="00CC1F31">
              <w:rPr>
                <w:sz w:val="16"/>
                <w:szCs w:val="16"/>
              </w:rPr>
              <w:t xml:space="preserve"> 3 пр. ф-Черниговка</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189 (19,0)</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11+76,9</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83°</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11+79,4</w:t>
            </w:r>
          </w:p>
        </w:tc>
        <w:tc>
          <w:tcPr>
            <w:tcW w:w="1447" w:type="dxa"/>
            <w:vAlign w:val="center"/>
          </w:tcPr>
          <w:p w:rsidR="0033669C" w:rsidRPr="00CC1F31" w:rsidRDefault="0033669C" w:rsidP="00CA73EB">
            <w:pPr>
              <w:rPr>
                <w:sz w:val="16"/>
                <w:szCs w:val="16"/>
              </w:rPr>
            </w:pPr>
            <w:r w:rsidRPr="00CC1F31">
              <w:rPr>
                <w:sz w:val="16"/>
                <w:szCs w:val="16"/>
              </w:rPr>
              <w:t xml:space="preserve">ЛЭП 6 </w:t>
            </w:r>
            <w:proofErr w:type="spellStart"/>
            <w:r w:rsidRPr="00CC1F31">
              <w:rPr>
                <w:sz w:val="16"/>
                <w:szCs w:val="16"/>
              </w:rPr>
              <w:t>кВ</w:t>
            </w:r>
            <w:proofErr w:type="spellEnd"/>
            <w:r w:rsidRPr="00CC1F31">
              <w:rPr>
                <w:sz w:val="16"/>
                <w:szCs w:val="16"/>
              </w:rPr>
              <w:t xml:space="preserve"> 3 пр</w:t>
            </w:r>
            <w:proofErr w:type="gramStart"/>
            <w:r w:rsidRPr="00CC1F31">
              <w:rPr>
                <w:sz w:val="16"/>
                <w:szCs w:val="16"/>
              </w:rPr>
              <w:t>.ф</w:t>
            </w:r>
            <w:proofErr w:type="gramEnd"/>
            <w:r w:rsidRPr="00CC1F31">
              <w:rPr>
                <w:sz w:val="16"/>
                <w:szCs w:val="16"/>
              </w:rPr>
              <w:t>-900</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74 (18,9)</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12+51,3</w:t>
            </w:r>
          </w:p>
        </w:tc>
        <w:tc>
          <w:tcPr>
            <w:tcW w:w="1447" w:type="dxa"/>
            <w:vAlign w:val="center"/>
          </w:tcPr>
          <w:p w:rsidR="0033669C" w:rsidRPr="00CC1F31" w:rsidRDefault="0033669C" w:rsidP="00CA73EB">
            <w:pPr>
              <w:rPr>
                <w:sz w:val="16"/>
                <w:szCs w:val="16"/>
              </w:rPr>
            </w:pPr>
            <w:r w:rsidRPr="00CC1F31">
              <w:rPr>
                <w:sz w:val="16"/>
                <w:szCs w:val="16"/>
              </w:rPr>
              <w:t>газопровод высокого давления</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1,4</w:t>
            </w:r>
          </w:p>
        </w:tc>
        <w:tc>
          <w:tcPr>
            <w:tcW w:w="868" w:type="dxa"/>
            <w:vAlign w:val="center"/>
          </w:tcPr>
          <w:p w:rsidR="0033669C" w:rsidRPr="00CC1F31" w:rsidRDefault="0033669C" w:rsidP="00CA73EB">
            <w:pPr>
              <w:rPr>
                <w:sz w:val="16"/>
                <w:szCs w:val="16"/>
              </w:rPr>
            </w:pPr>
            <w:r w:rsidRPr="00CC1F31">
              <w:rPr>
                <w:sz w:val="16"/>
                <w:szCs w:val="16"/>
              </w:rPr>
              <w:t>82°</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12+60,0</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0,7</w:t>
            </w:r>
          </w:p>
        </w:tc>
        <w:tc>
          <w:tcPr>
            <w:tcW w:w="868" w:type="dxa"/>
            <w:vAlign w:val="center"/>
          </w:tcPr>
          <w:p w:rsidR="0033669C" w:rsidRPr="00CC1F31" w:rsidRDefault="0033669C" w:rsidP="00CA73EB">
            <w:pPr>
              <w:rPr>
                <w:sz w:val="16"/>
                <w:szCs w:val="16"/>
              </w:rPr>
            </w:pPr>
            <w:r w:rsidRPr="00CC1F31">
              <w:rPr>
                <w:sz w:val="16"/>
                <w:szCs w:val="16"/>
              </w:rPr>
              <w:t>81°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12+99,8</w:t>
            </w:r>
          </w:p>
        </w:tc>
        <w:tc>
          <w:tcPr>
            <w:tcW w:w="1447" w:type="dxa"/>
            <w:vAlign w:val="center"/>
          </w:tcPr>
          <w:p w:rsidR="0033669C" w:rsidRPr="00CC1F31" w:rsidRDefault="0033669C" w:rsidP="00CA73EB">
            <w:pPr>
              <w:rPr>
                <w:sz w:val="16"/>
                <w:szCs w:val="16"/>
              </w:rPr>
            </w:pPr>
            <w:proofErr w:type="gramStart"/>
            <w:r w:rsidRPr="00CC1F31">
              <w:rPr>
                <w:sz w:val="16"/>
                <w:szCs w:val="16"/>
              </w:rPr>
              <w:t>ВЛ</w:t>
            </w:r>
            <w:proofErr w:type="gramEnd"/>
            <w:r w:rsidRPr="00CC1F31">
              <w:rPr>
                <w:sz w:val="16"/>
                <w:szCs w:val="16"/>
              </w:rPr>
              <w:t xml:space="preserve"> 220 </w:t>
            </w:r>
            <w:proofErr w:type="spellStart"/>
            <w:r w:rsidRPr="00CC1F31">
              <w:rPr>
                <w:sz w:val="16"/>
                <w:szCs w:val="16"/>
              </w:rPr>
              <w:t>кВ</w:t>
            </w:r>
            <w:proofErr w:type="spellEnd"/>
            <w:r w:rsidRPr="00CC1F31">
              <w:rPr>
                <w:sz w:val="16"/>
                <w:szCs w:val="16"/>
              </w:rPr>
              <w:t xml:space="preserve"> 3 пр. 2 мол. 1 </w:t>
            </w:r>
            <w:proofErr w:type="spellStart"/>
            <w:r w:rsidRPr="00CC1F31">
              <w:rPr>
                <w:sz w:val="16"/>
                <w:szCs w:val="16"/>
              </w:rPr>
              <w:t>каб</w:t>
            </w:r>
            <w:proofErr w:type="spellEnd"/>
            <w:r w:rsidRPr="00CC1F31">
              <w:rPr>
                <w:sz w:val="16"/>
                <w:szCs w:val="16"/>
              </w:rPr>
              <w:t>. "Куйбышевская-</w:t>
            </w:r>
            <w:proofErr w:type="spellStart"/>
            <w:r w:rsidRPr="00CC1F31">
              <w:rPr>
                <w:sz w:val="16"/>
                <w:szCs w:val="16"/>
              </w:rPr>
              <w:t>Серноводская</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88°</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Сближение с опорой № 240 (39,6)</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61+20,7</w:t>
            </w:r>
          </w:p>
        </w:tc>
        <w:tc>
          <w:tcPr>
            <w:tcW w:w="1447" w:type="dxa"/>
            <w:vAlign w:val="center"/>
          </w:tcPr>
          <w:p w:rsidR="0033669C" w:rsidRPr="00CC1F31" w:rsidRDefault="0033669C" w:rsidP="00CA73EB">
            <w:pPr>
              <w:rPr>
                <w:sz w:val="16"/>
                <w:szCs w:val="16"/>
              </w:rPr>
            </w:pPr>
            <w:r w:rsidRPr="00CC1F31">
              <w:rPr>
                <w:sz w:val="16"/>
                <w:szCs w:val="16"/>
              </w:rPr>
              <w:t>кабель</w:t>
            </w:r>
          </w:p>
        </w:tc>
        <w:tc>
          <w:tcPr>
            <w:tcW w:w="868" w:type="dxa"/>
            <w:vAlign w:val="center"/>
          </w:tcPr>
          <w:p w:rsidR="0033669C" w:rsidRPr="00CC1F31" w:rsidRDefault="0033669C" w:rsidP="00CA73EB">
            <w:pPr>
              <w:rPr>
                <w:sz w:val="16"/>
                <w:szCs w:val="16"/>
              </w:rPr>
            </w:pPr>
            <w:r w:rsidRPr="00CC1F31">
              <w:rPr>
                <w:sz w:val="16"/>
                <w:szCs w:val="16"/>
              </w:rPr>
              <w:t> -</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61°</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61+32,5</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roofErr w:type="spellStart"/>
            <w:r w:rsidRPr="00CC1F31">
              <w:rPr>
                <w:sz w:val="16"/>
                <w:szCs w:val="16"/>
              </w:rPr>
              <w:t>нед</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55°</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61+41,6</w:t>
            </w:r>
          </w:p>
        </w:tc>
        <w:tc>
          <w:tcPr>
            <w:tcW w:w="1447" w:type="dxa"/>
            <w:vAlign w:val="center"/>
          </w:tcPr>
          <w:p w:rsidR="0033669C" w:rsidRPr="00CC1F31" w:rsidRDefault="0033669C" w:rsidP="00CA73EB">
            <w:pPr>
              <w:rPr>
                <w:sz w:val="16"/>
                <w:szCs w:val="16"/>
              </w:rPr>
            </w:pPr>
            <w:r w:rsidRPr="00CC1F31">
              <w:rPr>
                <w:sz w:val="16"/>
                <w:szCs w:val="16"/>
              </w:rPr>
              <w:t>газопровод высокого давления</w:t>
            </w:r>
          </w:p>
        </w:tc>
        <w:tc>
          <w:tcPr>
            <w:tcW w:w="868" w:type="dxa"/>
            <w:vAlign w:val="center"/>
          </w:tcPr>
          <w:p w:rsidR="0033669C" w:rsidRPr="00CC1F31" w:rsidRDefault="0033669C" w:rsidP="00CA73EB">
            <w:pPr>
              <w:rPr>
                <w:sz w:val="16"/>
                <w:szCs w:val="16"/>
              </w:rPr>
            </w:pPr>
            <w:r w:rsidRPr="00CC1F31">
              <w:rPr>
                <w:sz w:val="16"/>
                <w:szCs w:val="16"/>
              </w:rPr>
              <w:t>168</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58°</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61+51,9</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
        </w:tc>
        <w:tc>
          <w:tcPr>
            <w:tcW w:w="868" w:type="dxa"/>
            <w:vAlign w:val="center"/>
          </w:tcPr>
          <w:p w:rsidR="0033669C" w:rsidRPr="00CC1F31" w:rsidRDefault="0033669C" w:rsidP="00CA73EB">
            <w:pPr>
              <w:rPr>
                <w:sz w:val="16"/>
                <w:szCs w:val="16"/>
              </w:rPr>
            </w:pPr>
            <w:r w:rsidRPr="00CC1F31">
              <w:rPr>
                <w:sz w:val="16"/>
                <w:szCs w:val="16"/>
              </w:rPr>
              <w:t>273</w:t>
            </w:r>
          </w:p>
        </w:tc>
        <w:tc>
          <w:tcPr>
            <w:tcW w:w="772" w:type="dxa"/>
            <w:vAlign w:val="center"/>
          </w:tcPr>
          <w:p w:rsidR="0033669C" w:rsidRPr="00CC1F31" w:rsidRDefault="0033669C" w:rsidP="00CA73EB">
            <w:pPr>
              <w:rPr>
                <w:sz w:val="16"/>
                <w:szCs w:val="16"/>
              </w:rPr>
            </w:pPr>
            <w:r w:rsidRPr="00CC1F31">
              <w:rPr>
                <w:sz w:val="16"/>
                <w:szCs w:val="16"/>
              </w:rPr>
              <w:t>1,9</w:t>
            </w:r>
          </w:p>
        </w:tc>
        <w:tc>
          <w:tcPr>
            <w:tcW w:w="868" w:type="dxa"/>
            <w:vAlign w:val="center"/>
          </w:tcPr>
          <w:p w:rsidR="0033669C" w:rsidRPr="00CC1F31" w:rsidRDefault="0033669C" w:rsidP="00CA73EB">
            <w:pPr>
              <w:rPr>
                <w:sz w:val="16"/>
                <w:szCs w:val="16"/>
              </w:rPr>
            </w:pPr>
            <w:r w:rsidRPr="00CC1F31">
              <w:rPr>
                <w:sz w:val="16"/>
                <w:szCs w:val="16"/>
              </w:rPr>
              <w:t>58°</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79+55,3</w:t>
            </w:r>
          </w:p>
        </w:tc>
        <w:tc>
          <w:tcPr>
            <w:tcW w:w="1447" w:type="dxa"/>
            <w:vAlign w:val="center"/>
          </w:tcPr>
          <w:p w:rsidR="0033669C" w:rsidRPr="00CC1F31" w:rsidRDefault="0033669C" w:rsidP="00CA73EB">
            <w:pPr>
              <w:rPr>
                <w:sz w:val="16"/>
                <w:szCs w:val="16"/>
              </w:rPr>
            </w:pPr>
            <w:r w:rsidRPr="00CC1F31">
              <w:rPr>
                <w:sz w:val="16"/>
                <w:szCs w:val="16"/>
              </w:rPr>
              <w:t>нефтепровод</w:t>
            </w:r>
          </w:p>
        </w:tc>
        <w:tc>
          <w:tcPr>
            <w:tcW w:w="868" w:type="dxa"/>
            <w:vAlign w:val="center"/>
          </w:tcPr>
          <w:p w:rsidR="0033669C" w:rsidRPr="00CC1F31" w:rsidRDefault="0033669C" w:rsidP="00CA73EB">
            <w:pPr>
              <w:rPr>
                <w:sz w:val="16"/>
                <w:szCs w:val="16"/>
              </w:rPr>
            </w:pPr>
            <w:r w:rsidRPr="00CC1F31">
              <w:rPr>
                <w:sz w:val="16"/>
                <w:szCs w:val="16"/>
              </w:rPr>
              <w:t>273</w:t>
            </w:r>
          </w:p>
        </w:tc>
        <w:tc>
          <w:tcPr>
            <w:tcW w:w="772" w:type="dxa"/>
            <w:vAlign w:val="center"/>
          </w:tcPr>
          <w:p w:rsidR="0033669C" w:rsidRPr="00CC1F31" w:rsidRDefault="0033669C" w:rsidP="00CA73EB">
            <w:pPr>
              <w:rPr>
                <w:sz w:val="16"/>
                <w:szCs w:val="16"/>
              </w:rPr>
            </w:pPr>
            <w:r w:rsidRPr="00CC1F31">
              <w:rPr>
                <w:sz w:val="16"/>
                <w:szCs w:val="16"/>
              </w:rPr>
              <w:t>1,9</w:t>
            </w:r>
          </w:p>
        </w:tc>
        <w:tc>
          <w:tcPr>
            <w:tcW w:w="868" w:type="dxa"/>
            <w:vAlign w:val="center"/>
          </w:tcPr>
          <w:p w:rsidR="0033669C" w:rsidRPr="00CC1F31" w:rsidRDefault="0033669C" w:rsidP="00CA73EB">
            <w:pPr>
              <w:rPr>
                <w:sz w:val="16"/>
                <w:szCs w:val="16"/>
              </w:rPr>
            </w:pPr>
            <w:r w:rsidRPr="00CC1F31">
              <w:rPr>
                <w:sz w:val="16"/>
                <w:szCs w:val="16"/>
              </w:rPr>
              <w:t>89°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79+62,2</w:t>
            </w:r>
          </w:p>
        </w:tc>
        <w:tc>
          <w:tcPr>
            <w:tcW w:w="1447" w:type="dxa"/>
            <w:vAlign w:val="center"/>
          </w:tcPr>
          <w:p w:rsidR="0033669C" w:rsidRPr="00CC1F31" w:rsidRDefault="0033669C" w:rsidP="00CA73EB">
            <w:pPr>
              <w:rPr>
                <w:sz w:val="16"/>
                <w:szCs w:val="16"/>
              </w:rPr>
            </w:pPr>
            <w:r w:rsidRPr="00CC1F31">
              <w:rPr>
                <w:sz w:val="16"/>
                <w:szCs w:val="16"/>
              </w:rPr>
              <w:t>нефтепровод</w:t>
            </w:r>
          </w:p>
        </w:tc>
        <w:tc>
          <w:tcPr>
            <w:tcW w:w="868" w:type="dxa"/>
            <w:vAlign w:val="center"/>
          </w:tcPr>
          <w:p w:rsidR="0033669C" w:rsidRPr="00CC1F31" w:rsidRDefault="0033669C" w:rsidP="00CA73EB">
            <w:pPr>
              <w:rPr>
                <w:sz w:val="16"/>
                <w:szCs w:val="16"/>
              </w:rPr>
            </w:pPr>
            <w:r w:rsidRPr="00CC1F31">
              <w:rPr>
                <w:sz w:val="16"/>
                <w:szCs w:val="16"/>
              </w:rPr>
              <w:t>168</w:t>
            </w:r>
          </w:p>
        </w:tc>
        <w:tc>
          <w:tcPr>
            <w:tcW w:w="772" w:type="dxa"/>
            <w:vAlign w:val="center"/>
          </w:tcPr>
          <w:p w:rsidR="0033669C" w:rsidRPr="00CC1F31" w:rsidRDefault="0033669C" w:rsidP="00CA73EB">
            <w:pPr>
              <w:rPr>
                <w:sz w:val="16"/>
                <w:szCs w:val="16"/>
              </w:rPr>
            </w:pPr>
            <w:r w:rsidRPr="00CC1F31">
              <w:rPr>
                <w:sz w:val="16"/>
                <w:szCs w:val="16"/>
              </w:rPr>
              <w:t>1,0</w:t>
            </w:r>
          </w:p>
        </w:tc>
        <w:tc>
          <w:tcPr>
            <w:tcW w:w="868" w:type="dxa"/>
            <w:vAlign w:val="center"/>
          </w:tcPr>
          <w:p w:rsidR="0033669C" w:rsidRPr="00CC1F31" w:rsidRDefault="0033669C" w:rsidP="00CA73EB">
            <w:pPr>
              <w:rPr>
                <w:sz w:val="16"/>
                <w:szCs w:val="16"/>
              </w:rPr>
            </w:pPr>
            <w:r w:rsidRPr="00CC1F31">
              <w:rPr>
                <w:sz w:val="16"/>
                <w:szCs w:val="16"/>
              </w:rPr>
              <w:t>89°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r w:rsidR="0033669C" w:rsidRPr="00CC1F31" w:rsidTr="008466C4">
        <w:trPr>
          <w:trHeight w:val="1330"/>
        </w:trPr>
        <w:tc>
          <w:tcPr>
            <w:tcW w:w="459" w:type="dxa"/>
            <w:vAlign w:val="center"/>
          </w:tcPr>
          <w:p w:rsidR="0033669C" w:rsidRPr="00CC1F31" w:rsidRDefault="0033669C" w:rsidP="0033669C">
            <w:pPr>
              <w:pStyle w:val="aff5"/>
              <w:numPr>
                <w:ilvl w:val="0"/>
                <w:numId w:val="50"/>
              </w:numPr>
              <w:snapToGrid w:val="0"/>
              <w:spacing w:after="200" w:line="276" w:lineRule="auto"/>
              <w:ind w:left="587"/>
              <w:jc w:val="center"/>
              <w:rPr>
                <w:rFonts w:ascii="Times New Roman" w:hAnsi="Times New Roman"/>
                <w:sz w:val="16"/>
                <w:szCs w:val="16"/>
              </w:rPr>
            </w:pPr>
          </w:p>
        </w:tc>
        <w:tc>
          <w:tcPr>
            <w:tcW w:w="965" w:type="dxa"/>
            <w:vAlign w:val="center"/>
          </w:tcPr>
          <w:p w:rsidR="0033669C" w:rsidRPr="00CC1F31" w:rsidRDefault="0033669C" w:rsidP="00CA73EB">
            <w:pPr>
              <w:rPr>
                <w:sz w:val="16"/>
                <w:szCs w:val="16"/>
              </w:rPr>
            </w:pPr>
            <w:r w:rsidRPr="00CC1F31">
              <w:rPr>
                <w:sz w:val="16"/>
                <w:szCs w:val="16"/>
              </w:rPr>
              <w:t>79+67,2</w:t>
            </w:r>
          </w:p>
        </w:tc>
        <w:tc>
          <w:tcPr>
            <w:tcW w:w="1447" w:type="dxa"/>
            <w:vAlign w:val="center"/>
          </w:tcPr>
          <w:p w:rsidR="0033669C" w:rsidRPr="00CC1F31" w:rsidRDefault="0033669C" w:rsidP="00CA73EB">
            <w:pPr>
              <w:rPr>
                <w:sz w:val="16"/>
                <w:szCs w:val="16"/>
              </w:rPr>
            </w:pPr>
            <w:r w:rsidRPr="00CC1F31">
              <w:rPr>
                <w:sz w:val="16"/>
                <w:szCs w:val="16"/>
              </w:rPr>
              <w:t xml:space="preserve">нефтепровод </w:t>
            </w:r>
            <w:proofErr w:type="spellStart"/>
            <w:r w:rsidRPr="00CC1F31">
              <w:rPr>
                <w:sz w:val="16"/>
                <w:szCs w:val="16"/>
              </w:rPr>
              <w:t>нед</w:t>
            </w:r>
            <w:proofErr w:type="spellEnd"/>
            <w:r w:rsidRPr="00CC1F31">
              <w:rPr>
                <w:sz w:val="16"/>
                <w:szCs w:val="16"/>
              </w:rPr>
              <w:t>.</w:t>
            </w:r>
          </w:p>
        </w:tc>
        <w:tc>
          <w:tcPr>
            <w:tcW w:w="868" w:type="dxa"/>
            <w:vAlign w:val="center"/>
          </w:tcPr>
          <w:p w:rsidR="0033669C" w:rsidRPr="00CC1F31" w:rsidRDefault="0033669C" w:rsidP="00CA73EB">
            <w:pPr>
              <w:rPr>
                <w:sz w:val="16"/>
                <w:szCs w:val="16"/>
              </w:rPr>
            </w:pPr>
            <w:r w:rsidRPr="00CC1F31">
              <w:rPr>
                <w:sz w:val="16"/>
                <w:szCs w:val="16"/>
              </w:rPr>
              <w:t>114</w:t>
            </w:r>
          </w:p>
        </w:tc>
        <w:tc>
          <w:tcPr>
            <w:tcW w:w="772" w:type="dxa"/>
            <w:vAlign w:val="center"/>
          </w:tcPr>
          <w:p w:rsidR="0033669C" w:rsidRPr="00CC1F31" w:rsidRDefault="0033669C" w:rsidP="00CA73EB">
            <w:pPr>
              <w:rPr>
                <w:sz w:val="16"/>
                <w:szCs w:val="16"/>
              </w:rPr>
            </w:pPr>
            <w:r w:rsidRPr="00CC1F31">
              <w:rPr>
                <w:sz w:val="16"/>
                <w:szCs w:val="16"/>
              </w:rPr>
              <w:t>0,9</w:t>
            </w:r>
          </w:p>
        </w:tc>
        <w:tc>
          <w:tcPr>
            <w:tcW w:w="868" w:type="dxa"/>
            <w:vAlign w:val="center"/>
          </w:tcPr>
          <w:p w:rsidR="0033669C" w:rsidRPr="00CC1F31" w:rsidRDefault="0033669C" w:rsidP="00CA73EB">
            <w:pPr>
              <w:rPr>
                <w:sz w:val="16"/>
                <w:szCs w:val="16"/>
              </w:rPr>
            </w:pPr>
            <w:r w:rsidRPr="00CC1F31">
              <w:rPr>
                <w:sz w:val="16"/>
                <w:szCs w:val="16"/>
              </w:rPr>
              <w:t>89°</w:t>
            </w:r>
          </w:p>
        </w:tc>
        <w:tc>
          <w:tcPr>
            <w:tcW w:w="1640" w:type="dxa"/>
            <w:vAlign w:val="center"/>
          </w:tcPr>
          <w:p w:rsidR="0033669C" w:rsidRPr="00CC1F31" w:rsidRDefault="0033669C" w:rsidP="00CA73EB">
            <w:pPr>
              <w:rPr>
                <w:sz w:val="16"/>
                <w:szCs w:val="16"/>
              </w:rPr>
            </w:pPr>
            <w:r w:rsidRPr="00CC1F31">
              <w:rPr>
                <w:sz w:val="16"/>
                <w:szCs w:val="16"/>
              </w:rPr>
              <w:t xml:space="preserve">Управление эксплуатации трубопроводов </w:t>
            </w:r>
            <w:r w:rsidRPr="00CC1F31">
              <w:rPr>
                <w:sz w:val="16"/>
                <w:szCs w:val="16"/>
              </w:rPr>
              <w:br/>
              <w:t>АО «</w:t>
            </w:r>
            <w:proofErr w:type="spellStart"/>
            <w:r w:rsidRPr="00CC1F31">
              <w:rPr>
                <w:sz w:val="16"/>
                <w:szCs w:val="16"/>
              </w:rPr>
              <w:t>Самаранефтегаз</w:t>
            </w:r>
            <w:proofErr w:type="spellEnd"/>
            <w:r w:rsidRPr="00CC1F31">
              <w:rPr>
                <w:sz w:val="16"/>
                <w:szCs w:val="16"/>
              </w:rPr>
              <w:t>» ЦЭРТ-2</w:t>
            </w:r>
          </w:p>
        </w:tc>
        <w:tc>
          <w:tcPr>
            <w:tcW w:w="1930" w:type="dxa"/>
            <w:vAlign w:val="center"/>
          </w:tcPr>
          <w:p w:rsidR="0033669C" w:rsidRPr="00CC1F31" w:rsidRDefault="0033669C" w:rsidP="00CA73EB">
            <w:pPr>
              <w:rPr>
                <w:sz w:val="16"/>
                <w:szCs w:val="16"/>
              </w:rPr>
            </w:pPr>
            <w:proofErr w:type="spellStart"/>
            <w:r w:rsidRPr="00CC1F31">
              <w:rPr>
                <w:sz w:val="16"/>
                <w:szCs w:val="16"/>
              </w:rPr>
              <w:t>г</w:t>
            </w:r>
            <w:proofErr w:type="gramStart"/>
            <w:r w:rsidRPr="00CC1F31">
              <w:rPr>
                <w:sz w:val="16"/>
                <w:szCs w:val="16"/>
              </w:rPr>
              <w:t>.О</w:t>
            </w:r>
            <w:proofErr w:type="gramEnd"/>
            <w:r w:rsidRPr="00CC1F31">
              <w:rPr>
                <w:sz w:val="16"/>
                <w:szCs w:val="16"/>
              </w:rPr>
              <w:t>традный</w:t>
            </w:r>
            <w:proofErr w:type="spellEnd"/>
          </w:p>
          <w:p w:rsidR="0033669C" w:rsidRPr="00CC1F31" w:rsidRDefault="0033669C" w:rsidP="00CA73EB">
            <w:pPr>
              <w:rPr>
                <w:sz w:val="16"/>
                <w:szCs w:val="16"/>
              </w:rPr>
            </w:pPr>
            <w:proofErr w:type="spellStart"/>
            <w:r w:rsidRPr="00CC1F31">
              <w:rPr>
                <w:sz w:val="16"/>
                <w:szCs w:val="16"/>
              </w:rPr>
              <w:t>ул</w:t>
            </w:r>
            <w:proofErr w:type="gramStart"/>
            <w:r w:rsidRPr="00CC1F31">
              <w:rPr>
                <w:sz w:val="16"/>
                <w:szCs w:val="16"/>
              </w:rPr>
              <w:t>.Ж</w:t>
            </w:r>
            <w:proofErr w:type="gramEnd"/>
            <w:r w:rsidRPr="00CC1F31">
              <w:rPr>
                <w:sz w:val="16"/>
                <w:szCs w:val="16"/>
              </w:rPr>
              <w:t>елезнодорожная</w:t>
            </w:r>
            <w:proofErr w:type="spellEnd"/>
            <w:r w:rsidRPr="00CC1F31">
              <w:rPr>
                <w:sz w:val="16"/>
                <w:szCs w:val="16"/>
              </w:rPr>
              <w:t xml:space="preserve">  д.44 т.89277090627</w:t>
            </w:r>
          </w:p>
          <w:p w:rsidR="0033669C" w:rsidRPr="00CC1F31" w:rsidRDefault="0033669C" w:rsidP="00CA73EB">
            <w:pPr>
              <w:rPr>
                <w:sz w:val="16"/>
                <w:szCs w:val="16"/>
              </w:rPr>
            </w:pPr>
            <w:r w:rsidRPr="00CC1F31">
              <w:rPr>
                <w:sz w:val="16"/>
                <w:szCs w:val="16"/>
              </w:rPr>
              <w:t>старший мастер бриг.№2</w:t>
            </w:r>
          </w:p>
          <w:p w:rsidR="0033669C" w:rsidRPr="00CC1F31" w:rsidRDefault="0033669C" w:rsidP="00CA73EB">
            <w:pPr>
              <w:rPr>
                <w:color w:val="FF0000"/>
                <w:sz w:val="16"/>
                <w:szCs w:val="16"/>
              </w:rPr>
            </w:pPr>
            <w:r w:rsidRPr="00CC1F31">
              <w:rPr>
                <w:sz w:val="16"/>
                <w:szCs w:val="16"/>
              </w:rPr>
              <w:t>Краснощеков  В.А.</w:t>
            </w:r>
          </w:p>
        </w:tc>
        <w:tc>
          <w:tcPr>
            <w:tcW w:w="940" w:type="dxa"/>
            <w:vAlign w:val="center"/>
          </w:tcPr>
          <w:p w:rsidR="0033669C" w:rsidRPr="00CC1F31" w:rsidRDefault="0033669C" w:rsidP="00CA73EB">
            <w:pPr>
              <w:pStyle w:val="afc"/>
              <w:spacing w:before="0"/>
              <w:rPr>
                <w:rFonts w:ascii="Times New Roman" w:hAnsi="Times New Roman"/>
                <w:sz w:val="16"/>
                <w:szCs w:val="16"/>
              </w:rPr>
            </w:pPr>
            <w:r w:rsidRPr="00CC1F31">
              <w:rPr>
                <w:rFonts w:ascii="Times New Roman" w:hAnsi="Times New Roman"/>
                <w:sz w:val="16"/>
                <w:szCs w:val="16"/>
              </w:rPr>
              <w:t>-</w:t>
            </w:r>
          </w:p>
        </w:tc>
      </w:tr>
    </w:tbl>
    <w:p w:rsidR="00AE47F7" w:rsidRPr="008466C4" w:rsidRDefault="00AE47F7" w:rsidP="00466D12">
      <w:pPr>
        <w:pStyle w:val="af3"/>
        <w:spacing w:before="0"/>
        <w:rPr>
          <w:rFonts w:ascii="Times New Roman" w:hAnsi="Times New Roman"/>
          <w:sz w:val="26"/>
          <w:szCs w:val="26"/>
        </w:rPr>
      </w:pPr>
      <w:r w:rsidRPr="008466C4">
        <w:rPr>
          <w:rFonts w:ascii="Times New Roman" w:hAnsi="Times New Roman"/>
          <w:sz w:val="26"/>
          <w:szCs w:val="26"/>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AE47F7" w:rsidRPr="008466C4" w:rsidRDefault="00AE47F7" w:rsidP="00466D12">
      <w:pPr>
        <w:pStyle w:val="af3"/>
        <w:spacing w:before="0"/>
        <w:rPr>
          <w:rFonts w:ascii="Times New Roman" w:hAnsi="Times New Roman"/>
          <w:sz w:val="26"/>
          <w:szCs w:val="26"/>
        </w:rPr>
      </w:pPr>
      <w:r w:rsidRPr="008466C4">
        <w:rPr>
          <w:rFonts w:ascii="Times New Roman" w:hAnsi="Times New Roman"/>
          <w:sz w:val="26"/>
          <w:szCs w:val="26"/>
        </w:rPr>
        <w:t>При пересечении с существующими трубопроводами прокладка проектируемых трубопроводов осуществляется ниже уровня пересекаемых коммуникаций с расстоянием в свету не менее 0,35 м в соответствии с п. 9.3.9 ГОСТ </w:t>
      </w:r>
      <w:proofErr w:type="gramStart"/>
      <w:r w:rsidRPr="008466C4">
        <w:rPr>
          <w:rFonts w:ascii="Times New Roman" w:hAnsi="Times New Roman"/>
          <w:sz w:val="26"/>
          <w:szCs w:val="26"/>
        </w:rPr>
        <w:t>Р</w:t>
      </w:r>
      <w:proofErr w:type="gramEnd"/>
      <w:r w:rsidRPr="008466C4">
        <w:rPr>
          <w:rFonts w:ascii="Times New Roman" w:hAnsi="Times New Roman"/>
          <w:sz w:val="26"/>
          <w:szCs w:val="26"/>
        </w:rPr>
        <w:t xml:space="preserve"> 55990-2014, под углом не менее 60 градусов в соответствии с п. 8.10 ГОСТ Р 55990-2014. </w:t>
      </w:r>
    </w:p>
    <w:p w:rsidR="00AE47F7" w:rsidRPr="008466C4" w:rsidRDefault="00AE47F7" w:rsidP="00466D12">
      <w:pPr>
        <w:pStyle w:val="af3"/>
        <w:spacing w:before="0"/>
        <w:rPr>
          <w:rFonts w:ascii="Times New Roman" w:hAnsi="Times New Roman"/>
          <w:sz w:val="26"/>
          <w:szCs w:val="26"/>
        </w:rPr>
      </w:pPr>
      <w:r w:rsidRPr="008466C4">
        <w:rPr>
          <w:rFonts w:ascii="Times New Roman" w:hAnsi="Times New Roman"/>
          <w:sz w:val="26"/>
          <w:szCs w:val="26"/>
        </w:rPr>
        <w:t>При пересечении с кабелями связи расстояние в свету принимается не менее 0,5 м. Угол пересечения составляет не менее 60 градусов в соответствии с п. 8.10 ГОСТ </w:t>
      </w:r>
      <w:proofErr w:type="gramStart"/>
      <w:r w:rsidRPr="008466C4">
        <w:rPr>
          <w:rFonts w:ascii="Times New Roman" w:hAnsi="Times New Roman"/>
          <w:sz w:val="26"/>
          <w:szCs w:val="26"/>
        </w:rPr>
        <w:t>Р</w:t>
      </w:r>
      <w:proofErr w:type="gramEnd"/>
      <w:r w:rsidRPr="008466C4">
        <w:rPr>
          <w:rFonts w:ascii="Times New Roman" w:hAnsi="Times New Roman"/>
          <w:sz w:val="26"/>
          <w:szCs w:val="26"/>
        </w:rPr>
        <w:t> 55990-2014. В месте пересечения подземные кабели заключается в защитный футляр из трубы диаметром и толщиной стенки 108х5 мм длиной шесть метров по ГОСТ 8732-78*. Защитный футляр выходит за края траншеи не менее</w:t>
      </w:r>
      <w:proofErr w:type="gramStart"/>
      <w:r w:rsidRPr="008466C4">
        <w:rPr>
          <w:rFonts w:ascii="Times New Roman" w:hAnsi="Times New Roman"/>
          <w:sz w:val="26"/>
          <w:szCs w:val="26"/>
        </w:rPr>
        <w:t>,</w:t>
      </w:r>
      <w:proofErr w:type="gramEnd"/>
      <w:r w:rsidRPr="008466C4">
        <w:rPr>
          <w:rFonts w:ascii="Times New Roman" w:hAnsi="Times New Roman"/>
          <w:sz w:val="26"/>
          <w:szCs w:val="26"/>
        </w:rPr>
        <w:t xml:space="preserve"> чем по 0,5 м в обе стороны.</w:t>
      </w:r>
    </w:p>
    <w:p w:rsidR="00CA73EB" w:rsidRPr="008466C4" w:rsidRDefault="00CA73EB" w:rsidP="00CA73EB">
      <w:pPr>
        <w:spacing w:before="120"/>
        <w:ind w:firstLine="720"/>
        <w:jc w:val="both"/>
        <w:rPr>
          <w:bCs/>
          <w:sz w:val="26"/>
          <w:szCs w:val="26"/>
        </w:rPr>
      </w:pPr>
      <w:r w:rsidRPr="008466C4">
        <w:rPr>
          <w:bCs/>
          <w:sz w:val="26"/>
          <w:szCs w:val="26"/>
        </w:rPr>
        <w:t xml:space="preserve">Настоящей проектной документацией предусматривается замена аварийного участка напорного нефтепровода от </w:t>
      </w:r>
      <w:r w:rsidRPr="008466C4">
        <w:rPr>
          <w:sz w:val="26"/>
          <w:szCs w:val="26"/>
        </w:rPr>
        <w:t xml:space="preserve">ДНС «Южно-Орловская» до </w:t>
      </w:r>
      <w:r w:rsidRPr="008466C4">
        <w:rPr>
          <w:bCs/>
          <w:sz w:val="26"/>
          <w:szCs w:val="26"/>
        </w:rPr>
        <w:t>УПСВ «</w:t>
      </w:r>
      <w:proofErr w:type="spellStart"/>
      <w:r w:rsidRPr="008466C4">
        <w:rPr>
          <w:bCs/>
          <w:sz w:val="26"/>
          <w:szCs w:val="26"/>
        </w:rPr>
        <w:t>Екатериновская</w:t>
      </w:r>
      <w:proofErr w:type="spellEnd"/>
      <w:r w:rsidRPr="008466C4">
        <w:rPr>
          <w:bCs/>
          <w:sz w:val="26"/>
          <w:szCs w:val="26"/>
        </w:rPr>
        <w:t>».</w:t>
      </w:r>
    </w:p>
    <w:p w:rsidR="00CA73EB" w:rsidRPr="008466C4" w:rsidRDefault="00CA73EB" w:rsidP="00CA73EB">
      <w:pPr>
        <w:spacing w:before="120"/>
        <w:ind w:firstLine="720"/>
        <w:jc w:val="both"/>
        <w:rPr>
          <w:bCs/>
          <w:color w:val="000000" w:themeColor="text1"/>
          <w:sz w:val="26"/>
          <w:szCs w:val="26"/>
        </w:rPr>
      </w:pPr>
      <w:r w:rsidRPr="008466C4">
        <w:rPr>
          <w:bCs/>
          <w:sz w:val="26"/>
          <w:szCs w:val="26"/>
        </w:rPr>
        <w:t>Выбор трассы проектируемого трубопровода выполнен в соответствии с требованиями ГОСТ </w:t>
      </w:r>
      <w:proofErr w:type="gramStart"/>
      <w:r w:rsidRPr="008466C4">
        <w:rPr>
          <w:bCs/>
          <w:sz w:val="26"/>
          <w:szCs w:val="26"/>
        </w:rPr>
        <w:t>Р</w:t>
      </w:r>
      <w:proofErr w:type="gramEnd"/>
      <w:r w:rsidRPr="008466C4">
        <w:rPr>
          <w:bCs/>
          <w:sz w:val="26"/>
          <w:szCs w:val="26"/>
        </w:rPr>
        <w:t xml:space="preserve"> 55990-2014, Федерального закона «Об охране окружающей среды». Основными критериями при выборе трассы являются: минимальное нанесение ущерба окружающей природной среде, коридорная прокладка линейных коммуникаций. Инженерные сети проложены по расстояниям, принятым из условий безопасности строительства и эксплуатации </w:t>
      </w:r>
      <w:r w:rsidRPr="008466C4">
        <w:rPr>
          <w:bCs/>
          <w:color w:val="000000" w:themeColor="text1"/>
          <w:sz w:val="26"/>
          <w:szCs w:val="26"/>
        </w:rPr>
        <w:t>объекта.</w:t>
      </w:r>
    </w:p>
    <w:p w:rsidR="00CA73EB" w:rsidRPr="008466C4" w:rsidRDefault="00CA73EB" w:rsidP="00CA73EB">
      <w:pPr>
        <w:spacing w:before="120"/>
        <w:ind w:firstLine="720"/>
        <w:jc w:val="both"/>
        <w:rPr>
          <w:color w:val="000000" w:themeColor="text1"/>
          <w:sz w:val="26"/>
          <w:szCs w:val="26"/>
        </w:rPr>
      </w:pPr>
      <w:r w:rsidRPr="008466C4">
        <w:rPr>
          <w:sz w:val="26"/>
          <w:szCs w:val="26"/>
        </w:rPr>
        <w:t xml:space="preserve">В перспективный период к напорному нефтепроводу планируется подключение </w:t>
      </w:r>
      <w:proofErr w:type="spellStart"/>
      <w:r w:rsidRPr="008466C4">
        <w:rPr>
          <w:sz w:val="26"/>
          <w:szCs w:val="26"/>
        </w:rPr>
        <w:t>скв</w:t>
      </w:r>
      <w:proofErr w:type="spellEnd"/>
      <w:r w:rsidRPr="008466C4">
        <w:rPr>
          <w:sz w:val="26"/>
          <w:szCs w:val="26"/>
        </w:rPr>
        <w:t xml:space="preserve">. № 25 </w:t>
      </w:r>
      <w:proofErr w:type="spellStart"/>
      <w:r w:rsidRPr="008466C4">
        <w:rPr>
          <w:sz w:val="26"/>
          <w:szCs w:val="26"/>
        </w:rPr>
        <w:t>Южно</w:t>
      </w:r>
      <w:proofErr w:type="spellEnd"/>
      <w:r w:rsidRPr="008466C4">
        <w:rPr>
          <w:sz w:val="26"/>
          <w:szCs w:val="26"/>
        </w:rPr>
        <w:t xml:space="preserve"> </w:t>
      </w:r>
      <w:proofErr w:type="gramStart"/>
      <w:r w:rsidRPr="008466C4">
        <w:rPr>
          <w:sz w:val="26"/>
          <w:szCs w:val="26"/>
        </w:rPr>
        <w:t>–О</w:t>
      </w:r>
      <w:proofErr w:type="gramEnd"/>
      <w:r w:rsidRPr="008466C4">
        <w:rPr>
          <w:sz w:val="26"/>
          <w:szCs w:val="26"/>
        </w:rPr>
        <w:t xml:space="preserve">рловского месторождения, подключение </w:t>
      </w:r>
      <w:proofErr w:type="spellStart"/>
      <w:r w:rsidRPr="008466C4">
        <w:rPr>
          <w:sz w:val="26"/>
          <w:szCs w:val="26"/>
        </w:rPr>
        <w:t>Селитьбенского</w:t>
      </w:r>
      <w:proofErr w:type="spellEnd"/>
      <w:r w:rsidRPr="008466C4">
        <w:rPr>
          <w:sz w:val="26"/>
          <w:szCs w:val="26"/>
        </w:rPr>
        <w:t xml:space="preserve"> месторождения.</w:t>
      </w:r>
    </w:p>
    <w:p w:rsidR="00CA73EB" w:rsidRPr="008466C4" w:rsidRDefault="00CA73EB" w:rsidP="00CA73EB">
      <w:pPr>
        <w:pStyle w:val="a9"/>
        <w:ind w:firstLine="851"/>
        <w:rPr>
          <w:sz w:val="26"/>
          <w:szCs w:val="26"/>
        </w:rPr>
      </w:pPr>
      <w:r w:rsidRPr="008466C4">
        <w:rPr>
          <w:sz w:val="26"/>
          <w:szCs w:val="26"/>
        </w:rPr>
        <w:t xml:space="preserve">Сырьем для ДНС «Южно-Орловская» является пластовая нефть с </w:t>
      </w:r>
      <w:proofErr w:type="spellStart"/>
      <w:r w:rsidRPr="008466C4">
        <w:rPr>
          <w:sz w:val="26"/>
          <w:szCs w:val="26"/>
        </w:rPr>
        <w:t>обводненностью</w:t>
      </w:r>
      <w:proofErr w:type="spellEnd"/>
      <w:r w:rsidRPr="008466C4">
        <w:rPr>
          <w:sz w:val="26"/>
          <w:szCs w:val="26"/>
        </w:rPr>
        <w:t xml:space="preserve"> до 80 % вес</w:t>
      </w:r>
      <w:proofErr w:type="gramStart"/>
      <w:r w:rsidRPr="008466C4">
        <w:rPr>
          <w:sz w:val="26"/>
          <w:szCs w:val="26"/>
        </w:rPr>
        <w:t xml:space="preserve">., </w:t>
      </w:r>
      <w:proofErr w:type="gramEnd"/>
      <w:r w:rsidRPr="008466C4">
        <w:rPr>
          <w:sz w:val="26"/>
          <w:szCs w:val="26"/>
        </w:rPr>
        <w:t xml:space="preserve">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8466C4">
        <w:rPr>
          <w:sz w:val="26"/>
          <w:szCs w:val="26"/>
        </w:rPr>
        <w:t>разгазировании</w:t>
      </w:r>
      <w:proofErr w:type="spellEnd"/>
      <w:r w:rsidRPr="008466C4">
        <w:rPr>
          <w:sz w:val="26"/>
          <w:szCs w:val="26"/>
        </w:rPr>
        <w:t xml:space="preserve"> нефти попутный нефтяной газ, ввиду его незначительного количества направляется на свечу сжигания.</w:t>
      </w:r>
    </w:p>
    <w:p w:rsidR="00CA73EB" w:rsidRPr="007C4EC1" w:rsidRDefault="00CA73EB" w:rsidP="00CA73EB">
      <w:pPr>
        <w:pStyle w:val="3"/>
        <w:numPr>
          <w:ilvl w:val="0"/>
          <w:numId w:val="0"/>
        </w:numPr>
        <w:suppressAutoHyphens w:val="0"/>
        <w:autoSpaceDE/>
        <w:spacing w:before="240" w:after="60"/>
        <w:ind w:left="720"/>
        <w:rPr>
          <w:rFonts w:ascii="Times New Roman" w:hAnsi="Times New Roman" w:cs="Times New Roman"/>
          <w:sz w:val="26"/>
          <w:szCs w:val="26"/>
        </w:rPr>
      </w:pPr>
      <w:bookmarkStart w:id="12" w:name="_Toc15311759"/>
      <w:r w:rsidRPr="007C4EC1">
        <w:rPr>
          <w:rFonts w:ascii="Times New Roman" w:hAnsi="Times New Roman" w:cs="Times New Roman"/>
          <w:sz w:val="26"/>
          <w:szCs w:val="26"/>
        </w:rPr>
        <w:lastRenderedPageBreak/>
        <w:t>Проектируемые сооружения</w:t>
      </w:r>
      <w:bookmarkEnd w:id="12"/>
    </w:p>
    <w:p w:rsidR="00CA73EB" w:rsidRPr="007C4EC1" w:rsidRDefault="00CA73EB" w:rsidP="00CA73EB">
      <w:pPr>
        <w:pStyle w:val="af3"/>
        <w:rPr>
          <w:rFonts w:ascii="Times New Roman" w:hAnsi="Times New Roman"/>
          <w:sz w:val="26"/>
          <w:szCs w:val="26"/>
        </w:rPr>
      </w:pPr>
      <w:r w:rsidRPr="007C4EC1">
        <w:rPr>
          <w:rFonts w:ascii="Times New Roman" w:hAnsi="Times New Roman"/>
          <w:sz w:val="26"/>
          <w:szCs w:val="26"/>
        </w:rPr>
        <w:t>Проектной документацией предусматривается строительство следующих сооружений:</w:t>
      </w:r>
    </w:p>
    <w:p w:rsidR="00CA73EB" w:rsidRPr="007C4EC1" w:rsidRDefault="00CA73EB" w:rsidP="00CA73EB">
      <w:pPr>
        <w:pStyle w:val="a"/>
        <w:rPr>
          <w:rFonts w:ascii="Times New Roman" w:hAnsi="Times New Roman"/>
          <w:sz w:val="26"/>
          <w:szCs w:val="26"/>
        </w:rPr>
      </w:pPr>
      <w:r w:rsidRPr="007C4EC1">
        <w:rPr>
          <w:rFonts w:ascii="Times New Roman" w:hAnsi="Times New Roman"/>
          <w:sz w:val="26"/>
          <w:szCs w:val="26"/>
        </w:rPr>
        <w:t xml:space="preserve">выкидной трубопровод от </w:t>
      </w:r>
      <w:proofErr w:type="spellStart"/>
      <w:r w:rsidRPr="007C4EC1">
        <w:rPr>
          <w:rFonts w:ascii="Times New Roman" w:hAnsi="Times New Roman"/>
          <w:sz w:val="26"/>
          <w:szCs w:val="26"/>
        </w:rPr>
        <w:t>скв</w:t>
      </w:r>
      <w:proofErr w:type="spellEnd"/>
      <w:r w:rsidRPr="007C4EC1">
        <w:rPr>
          <w:rFonts w:ascii="Times New Roman" w:hAnsi="Times New Roman"/>
          <w:sz w:val="26"/>
          <w:szCs w:val="26"/>
        </w:rPr>
        <w:t xml:space="preserve">. № 25 до точки подключения к проектируемому нефтепроводу, L=0,04 км; </w:t>
      </w:r>
    </w:p>
    <w:p w:rsidR="00CA73EB" w:rsidRPr="007C4EC1" w:rsidRDefault="00CA73EB" w:rsidP="00CA73EB">
      <w:pPr>
        <w:pStyle w:val="a"/>
        <w:rPr>
          <w:rFonts w:ascii="Times New Roman" w:hAnsi="Times New Roman"/>
          <w:sz w:val="26"/>
          <w:szCs w:val="26"/>
        </w:rPr>
      </w:pPr>
      <w:r w:rsidRPr="007C4EC1">
        <w:rPr>
          <w:rFonts w:ascii="Times New Roman" w:hAnsi="Times New Roman"/>
          <w:sz w:val="26"/>
          <w:szCs w:val="26"/>
        </w:rPr>
        <w:t>нефтепровод от существующего узла СОД до точки подключения ПК79+40, L=7,9 км;</w:t>
      </w:r>
    </w:p>
    <w:p w:rsidR="00CA73EB" w:rsidRPr="007C4EC1" w:rsidRDefault="00CA73EB" w:rsidP="00CA73EB">
      <w:pPr>
        <w:pStyle w:val="a"/>
        <w:rPr>
          <w:rFonts w:ascii="Times New Roman" w:hAnsi="Times New Roman"/>
          <w:sz w:val="26"/>
          <w:szCs w:val="26"/>
        </w:rPr>
      </w:pPr>
      <w:r w:rsidRPr="007C4EC1">
        <w:rPr>
          <w:rFonts w:ascii="Times New Roman" w:hAnsi="Times New Roman"/>
          <w:sz w:val="26"/>
          <w:szCs w:val="26"/>
        </w:rPr>
        <w:t>кабель ВОЛС от ДНС «Южно-Орловская» до точки подключения, L=8,3 км.</w:t>
      </w:r>
    </w:p>
    <w:p w:rsidR="00CA73EB" w:rsidRPr="007C4EC1" w:rsidRDefault="00CA73EB" w:rsidP="007C4EC1">
      <w:pPr>
        <w:pStyle w:val="4"/>
        <w:keepLines/>
        <w:numPr>
          <w:ilvl w:val="0"/>
          <w:numId w:val="0"/>
        </w:numPr>
        <w:autoSpaceDE/>
        <w:spacing w:before="240" w:after="60"/>
        <w:ind w:left="720"/>
        <w:rPr>
          <w:rFonts w:ascii="Times New Roman" w:hAnsi="Times New Roman" w:cs="Times New Roman"/>
          <w:color w:val="000000" w:themeColor="text1"/>
          <w:sz w:val="26"/>
          <w:szCs w:val="26"/>
        </w:rPr>
      </w:pPr>
      <w:bookmarkStart w:id="13" w:name="_Toc15311760"/>
      <w:bookmarkStart w:id="14" w:name="_Toc460940478"/>
      <w:bookmarkStart w:id="15" w:name="_Toc453058988"/>
      <w:bookmarkStart w:id="16" w:name="_Toc444699964"/>
      <w:bookmarkStart w:id="17" w:name="_Toc441145028"/>
      <w:bookmarkStart w:id="18" w:name="_Toc437251480"/>
      <w:bookmarkStart w:id="19" w:name="_Toc434487006"/>
      <w:bookmarkStart w:id="20" w:name="_Toc431910798"/>
      <w:bookmarkStart w:id="21" w:name="_Toc431390513"/>
      <w:bookmarkStart w:id="22" w:name="_Toc431365806"/>
      <w:bookmarkStart w:id="23" w:name="_Toc430870450"/>
      <w:bookmarkStart w:id="24" w:name="_Toc430870186"/>
      <w:bookmarkStart w:id="25" w:name="_Toc427222580"/>
      <w:bookmarkStart w:id="26" w:name="_Toc402255548"/>
      <w:bookmarkStart w:id="27" w:name="_Toc392751880"/>
      <w:bookmarkStart w:id="28" w:name="_Toc496192026"/>
      <w:bookmarkStart w:id="29" w:name="_Toc496865857"/>
      <w:r w:rsidRPr="007C4EC1">
        <w:rPr>
          <w:rFonts w:ascii="Times New Roman" w:hAnsi="Times New Roman" w:cs="Times New Roman"/>
          <w:color w:val="000000" w:themeColor="text1"/>
          <w:sz w:val="26"/>
          <w:szCs w:val="26"/>
        </w:rPr>
        <w:t>Характеристика линейного объекта</w:t>
      </w:r>
      <w:bookmarkEnd w:id="13"/>
    </w:p>
    <w:p w:rsidR="00CA73EB" w:rsidRPr="007C4EC1" w:rsidRDefault="00CA73EB" w:rsidP="00CA73EB">
      <w:pPr>
        <w:spacing w:before="120"/>
        <w:ind w:firstLine="720"/>
        <w:jc w:val="both"/>
        <w:rPr>
          <w:bCs/>
          <w:sz w:val="26"/>
          <w:szCs w:val="26"/>
        </w:rPr>
      </w:pPr>
      <w:r w:rsidRPr="007C4EC1">
        <w:rPr>
          <w:bCs/>
          <w:sz w:val="26"/>
          <w:szCs w:val="26"/>
        </w:rPr>
        <w:t xml:space="preserve">Настоящей проектной документацией предусматривается замена аварийного участка напорного нефтепровода от </w:t>
      </w:r>
      <w:r w:rsidRPr="007C4EC1">
        <w:rPr>
          <w:sz w:val="26"/>
          <w:szCs w:val="26"/>
        </w:rPr>
        <w:t xml:space="preserve">ДНС «Южно-Орловская» до </w:t>
      </w:r>
      <w:r w:rsidRPr="007C4EC1">
        <w:rPr>
          <w:bCs/>
          <w:sz w:val="26"/>
          <w:szCs w:val="26"/>
        </w:rPr>
        <w:t>УПСВ «</w:t>
      </w:r>
      <w:proofErr w:type="spellStart"/>
      <w:r w:rsidRPr="007C4EC1">
        <w:rPr>
          <w:bCs/>
          <w:sz w:val="26"/>
          <w:szCs w:val="26"/>
        </w:rPr>
        <w:t>Екатериновская</w:t>
      </w:r>
      <w:proofErr w:type="spellEnd"/>
      <w:r w:rsidRPr="007C4EC1">
        <w:rPr>
          <w:bCs/>
          <w:sz w:val="26"/>
          <w:szCs w:val="26"/>
        </w:rPr>
        <w:t xml:space="preserve">», подключение проектируемого участка выкидного трубопровода от </w:t>
      </w:r>
      <w:proofErr w:type="spellStart"/>
      <w:r w:rsidRPr="007C4EC1">
        <w:rPr>
          <w:bCs/>
          <w:sz w:val="26"/>
          <w:szCs w:val="26"/>
        </w:rPr>
        <w:t>скв</w:t>
      </w:r>
      <w:proofErr w:type="spellEnd"/>
      <w:r w:rsidRPr="007C4EC1">
        <w:rPr>
          <w:bCs/>
          <w:sz w:val="26"/>
          <w:szCs w:val="26"/>
        </w:rPr>
        <w:t>. № 25 Южно-Орловского месторождения.</w:t>
      </w:r>
    </w:p>
    <w:p w:rsidR="00CA73EB" w:rsidRPr="007C4EC1" w:rsidRDefault="00CA73EB" w:rsidP="00CA73EB">
      <w:pPr>
        <w:pStyle w:val="af3"/>
        <w:shd w:val="clear" w:color="auto" w:fill="FFFFFF" w:themeFill="background1"/>
        <w:rPr>
          <w:rFonts w:ascii="Times New Roman" w:hAnsi="Times New Roman"/>
          <w:sz w:val="26"/>
          <w:szCs w:val="26"/>
        </w:rPr>
      </w:pPr>
      <w:r w:rsidRPr="007C4EC1">
        <w:rPr>
          <w:rFonts w:ascii="Times New Roman" w:hAnsi="Times New Roman"/>
          <w:sz w:val="26"/>
          <w:szCs w:val="26"/>
        </w:rPr>
        <w:t>В соответствии с ГОСТ </w:t>
      </w:r>
      <w:proofErr w:type="gramStart"/>
      <w:r w:rsidRPr="007C4EC1">
        <w:rPr>
          <w:rFonts w:ascii="Times New Roman" w:hAnsi="Times New Roman"/>
          <w:sz w:val="26"/>
          <w:szCs w:val="26"/>
        </w:rPr>
        <w:t>Р</w:t>
      </w:r>
      <w:proofErr w:type="gramEnd"/>
      <w:r w:rsidRPr="007C4EC1">
        <w:rPr>
          <w:rFonts w:ascii="Times New Roman" w:hAnsi="Times New Roman"/>
          <w:sz w:val="26"/>
          <w:szCs w:val="26"/>
        </w:rPr>
        <w:t> 55990-2014 напорный нефтепровод ДНС «Южно-Орловская» – УПСВ «</w:t>
      </w:r>
      <w:proofErr w:type="spellStart"/>
      <w:r w:rsidRPr="007C4EC1">
        <w:rPr>
          <w:rFonts w:ascii="Times New Roman" w:hAnsi="Times New Roman"/>
          <w:sz w:val="26"/>
          <w:szCs w:val="26"/>
        </w:rPr>
        <w:t>Екатериновская</w:t>
      </w:r>
      <w:proofErr w:type="spellEnd"/>
      <w:r w:rsidRPr="007C4EC1">
        <w:rPr>
          <w:rFonts w:ascii="Times New Roman" w:hAnsi="Times New Roman"/>
          <w:sz w:val="26"/>
          <w:szCs w:val="26"/>
        </w:rPr>
        <w:t>» (замена аварийного участка) относится к III классу, категории С. Узлы линейной запорной арматуры, а также участки трубопроводов по 250 м, примыкающие к ним, участок Федеральной трассы М5 «Москва - Челябинск», включая участки по обе стороны дороги на расстоянии не менее 25 м каждый от насыпи или бровки выемки земляного полотна дороги, относятся к категории В.</w:t>
      </w:r>
    </w:p>
    <w:p w:rsidR="00CA73EB" w:rsidRPr="007C4EC1" w:rsidRDefault="00CA73EB" w:rsidP="00CA73EB">
      <w:pPr>
        <w:pStyle w:val="af3"/>
        <w:shd w:val="clear" w:color="auto" w:fill="FFFFFF" w:themeFill="background1"/>
        <w:rPr>
          <w:rFonts w:ascii="Times New Roman" w:hAnsi="Times New Roman"/>
          <w:sz w:val="26"/>
          <w:szCs w:val="26"/>
        </w:rPr>
      </w:pPr>
      <w:r w:rsidRPr="007C4EC1">
        <w:rPr>
          <w:rFonts w:ascii="Times New Roman" w:hAnsi="Times New Roman"/>
          <w:sz w:val="26"/>
          <w:szCs w:val="26"/>
        </w:rPr>
        <w:t>В соответствии с п. 6 ГОСТ </w:t>
      </w:r>
      <w:proofErr w:type="gramStart"/>
      <w:r w:rsidRPr="007C4EC1">
        <w:rPr>
          <w:rFonts w:ascii="Times New Roman" w:hAnsi="Times New Roman"/>
          <w:sz w:val="26"/>
          <w:szCs w:val="26"/>
        </w:rPr>
        <w:t>Р</w:t>
      </w:r>
      <w:proofErr w:type="gramEnd"/>
      <w:r w:rsidRPr="007C4EC1">
        <w:rPr>
          <w:rFonts w:ascii="Times New Roman" w:hAnsi="Times New Roman"/>
          <w:sz w:val="26"/>
          <w:szCs w:val="26"/>
        </w:rPr>
        <w:t> 55990-2014 жидкость, транспортируемая по напорному нефтепроводу ДНС «Южно-Орловская» – УПСВ «</w:t>
      </w:r>
      <w:proofErr w:type="spellStart"/>
      <w:r w:rsidRPr="007C4EC1">
        <w:rPr>
          <w:rFonts w:ascii="Times New Roman" w:hAnsi="Times New Roman"/>
          <w:sz w:val="26"/>
          <w:szCs w:val="26"/>
        </w:rPr>
        <w:t>Екатериновская</w:t>
      </w:r>
      <w:proofErr w:type="spellEnd"/>
      <w:r w:rsidRPr="007C4EC1">
        <w:rPr>
          <w:rFonts w:ascii="Times New Roman" w:hAnsi="Times New Roman"/>
          <w:sz w:val="26"/>
          <w:szCs w:val="26"/>
        </w:rPr>
        <w:t>», относится к категории 6.</w:t>
      </w:r>
    </w:p>
    <w:p w:rsidR="00CA73EB" w:rsidRPr="007C4EC1" w:rsidRDefault="00CA73EB" w:rsidP="00CA73EB">
      <w:pPr>
        <w:spacing w:before="120"/>
        <w:ind w:firstLine="720"/>
        <w:jc w:val="both"/>
        <w:rPr>
          <w:bCs/>
          <w:sz w:val="26"/>
          <w:szCs w:val="26"/>
        </w:rPr>
      </w:pPr>
      <w:r w:rsidRPr="007C4EC1">
        <w:rPr>
          <w:sz w:val="26"/>
          <w:szCs w:val="26"/>
        </w:rPr>
        <w:t>В соответствии с ГОСТ </w:t>
      </w:r>
      <w:proofErr w:type="gramStart"/>
      <w:r w:rsidRPr="007C4EC1">
        <w:rPr>
          <w:sz w:val="26"/>
          <w:szCs w:val="26"/>
        </w:rPr>
        <w:t>Р</w:t>
      </w:r>
      <w:proofErr w:type="gramEnd"/>
      <w:r w:rsidRPr="007C4EC1">
        <w:rPr>
          <w:sz w:val="26"/>
          <w:szCs w:val="26"/>
        </w:rPr>
        <w:t xml:space="preserve"> 55990-2014 </w:t>
      </w:r>
      <w:r w:rsidRPr="007C4EC1">
        <w:rPr>
          <w:bCs/>
          <w:sz w:val="26"/>
          <w:szCs w:val="26"/>
        </w:rPr>
        <w:t xml:space="preserve">участок  выкидного трубопровода от </w:t>
      </w:r>
      <w:proofErr w:type="spellStart"/>
      <w:r w:rsidRPr="007C4EC1">
        <w:rPr>
          <w:bCs/>
          <w:sz w:val="26"/>
          <w:szCs w:val="26"/>
        </w:rPr>
        <w:t>скв</w:t>
      </w:r>
      <w:proofErr w:type="spellEnd"/>
      <w:r w:rsidRPr="007C4EC1">
        <w:rPr>
          <w:bCs/>
          <w:sz w:val="26"/>
          <w:szCs w:val="26"/>
        </w:rPr>
        <w:t>. № 25 относится к III классу, категории Н. Участки трубопровода на пересечениях с существующими коммуникациями, а также участки в пределах 20 м по обе стороны от пересекаемой коммуникации относятся к категории С.</w:t>
      </w:r>
    </w:p>
    <w:p w:rsidR="00CA73EB" w:rsidRPr="007C4EC1" w:rsidRDefault="00CA73EB" w:rsidP="00CA73EB">
      <w:pPr>
        <w:pStyle w:val="af3"/>
        <w:rPr>
          <w:rFonts w:ascii="Times New Roman" w:hAnsi="Times New Roman"/>
          <w:color w:val="000000" w:themeColor="text1"/>
          <w:sz w:val="26"/>
          <w:szCs w:val="26"/>
        </w:rPr>
      </w:pPr>
      <w:r w:rsidRPr="007C4EC1">
        <w:rPr>
          <w:rFonts w:ascii="Times New Roman" w:hAnsi="Times New Roman"/>
          <w:sz w:val="26"/>
          <w:szCs w:val="26"/>
        </w:rPr>
        <w:t>В соответствии с п. 6 ГОСТ </w:t>
      </w:r>
      <w:proofErr w:type="gramStart"/>
      <w:r w:rsidRPr="007C4EC1">
        <w:rPr>
          <w:rFonts w:ascii="Times New Roman" w:hAnsi="Times New Roman"/>
          <w:sz w:val="26"/>
          <w:szCs w:val="26"/>
        </w:rPr>
        <w:t>Р</w:t>
      </w:r>
      <w:proofErr w:type="gramEnd"/>
      <w:r w:rsidRPr="007C4EC1">
        <w:rPr>
          <w:rFonts w:ascii="Times New Roman" w:hAnsi="Times New Roman"/>
          <w:sz w:val="26"/>
          <w:szCs w:val="26"/>
        </w:rPr>
        <w:t xml:space="preserve"> 55990-2014 жидкость, транспортируемая по выкидному трубопроводу от </w:t>
      </w:r>
      <w:proofErr w:type="spellStart"/>
      <w:r w:rsidRPr="007C4EC1">
        <w:rPr>
          <w:rFonts w:ascii="Times New Roman" w:hAnsi="Times New Roman"/>
          <w:sz w:val="26"/>
          <w:szCs w:val="26"/>
        </w:rPr>
        <w:t>скв</w:t>
      </w:r>
      <w:proofErr w:type="spellEnd"/>
      <w:r w:rsidRPr="007C4EC1">
        <w:rPr>
          <w:rFonts w:ascii="Times New Roman" w:hAnsi="Times New Roman"/>
          <w:sz w:val="26"/>
          <w:szCs w:val="26"/>
        </w:rPr>
        <w:t xml:space="preserve">. № 25 относится к категории </w:t>
      </w:r>
      <w:r w:rsidRPr="007C4EC1">
        <w:rPr>
          <w:rFonts w:ascii="Times New Roman" w:hAnsi="Times New Roman"/>
          <w:color w:val="000000" w:themeColor="text1"/>
          <w:sz w:val="26"/>
          <w:szCs w:val="26"/>
        </w:rPr>
        <w:t>7.</w:t>
      </w:r>
    </w:p>
    <w:p w:rsidR="00CA73EB" w:rsidRPr="007C4EC1" w:rsidRDefault="00CA73EB" w:rsidP="00CA73EB">
      <w:pPr>
        <w:spacing w:before="120"/>
        <w:ind w:firstLine="720"/>
        <w:jc w:val="both"/>
        <w:rPr>
          <w:bCs/>
          <w:sz w:val="26"/>
          <w:szCs w:val="26"/>
        </w:rPr>
      </w:pPr>
      <w:proofErr w:type="gramStart"/>
      <w:r w:rsidRPr="007C4EC1">
        <w:rPr>
          <w:bCs/>
          <w:color w:val="000000" w:themeColor="text1"/>
          <w:sz w:val="26"/>
          <w:szCs w:val="26"/>
        </w:rPr>
        <w:t xml:space="preserve">Заменяемый участок напорного нефтепровода </w:t>
      </w:r>
      <w:r w:rsidRPr="007C4EC1">
        <w:rPr>
          <w:sz w:val="26"/>
          <w:szCs w:val="26"/>
        </w:rPr>
        <w:t xml:space="preserve">ДНС «Южно-Орловская» - </w:t>
      </w:r>
      <w:r w:rsidRPr="007C4EC1">
        <w:rPr>
          <w:bCs/>
          <w:sz w:val="26"/>
          <w:szCs w:val="26"/>
        </w:rPr>
        <w:t>УПСВ «</w:t>
      </w:r>
      <w:proofErr w:type="spellStart"/>
      <w:r w:rsidRPr="007C4EC1">
        <w:rPr>
          <w:bCs/>
          <w:sz w:val="26"/>
          <w:szCs w:val="26"/>
        </w:rPr>
        <w:t>Екатериновская</w:t>
      </w:r>
      <w:proofErr w:type="spellEnd"/>
      <w:r w:rsidRPr="007C4EC1">
        <w:rPr>
          <w:bCs/>
          <w:sz w:val="26"/>
          <w:szCs w:val="26"/>
        </w:rPr>
        <w:t xml:space="preserve">» запроектирован из труб бесшовных или </w:t>
      </w:r>
      <w:proofErr w:type="spellStart"/>
      <w:r w:rsidRPr="007C4EC1">
        <w:rPr>
          <w:bCs/>
          <w:sz w:val="26"/>
          <w:szCs w:val="26"/>
        </w:rPr>
        <w:t>прямошовных</w:t>
      </w:r>
      <w:proofErr w:type="spellEnd"/>
      <w:r w:rsidRPr="007C4EC1">
        <w:rPr>
          <w:bCs/>
          <w:sz w:val="26"/>
          <w:szCs w:val="26"/>
        </w:rPr>
        <w:t xml:space="preserve"> </w:t>
      </w:r>
      <w:r w:rsidRPr="007C4EC1">
        <w:rPr>
          <w:bCs/>
          <w:sz w:val="26"/>
          <w:szCs w:val="26"/>
          <w:lang w:val="en-US"/>
        </w:rPr>
        <w:t>DN </w:t>
      </w:r>
      <w:r w:rsidRPr="007C4EC1">
        <w:rPr>
          <w:bCs/>
          <w:sz w:val="26"/>
          <w:szCs w:val="26"/>
        </w:rPr>
        <w:t>250, повышенной коррозионной стойкости и эксплуатационной надежности (стойкой к СКРН), классом прочности не ниже КП360 по ГОСТ 31443-2012, по ТУ, утвержденным в установленном порядке ПАО «НК «Роснефть»:</w:t>
      </w:r>
      <w:proofErr w:type="gramEnd"/>
    </w:p>
    <w:p w:rsidR="00CA73EB" w:rsidRPr="007C4EC1" w:rsidRDefault="00CA73EB" w:rsidP="00CA73EB">
      <w:pPr>
        <w:numPr>
          <w:ilvl w:val="0"/>
          <w:numId w:val="4"/>
        </w:numPr>
        <w:tabs>
          <w:tab w:val="left" w:pos="1038"/>
        </w:tabs>
        <w:suppressAutoHyphens w:val="0"/>
        <w:jc w:val="both"/>
        <w:rPr>
          <w:sz w:val="26"/>
          <w:szCs w:val="26"/>
          <w:lang w:eastAsia="ja-JP"/>
        </w:rPr>
      </w:pPr>
      <w:r w:rsidRPr="007C4EC1">
        <w:rPr>
          <w:sz w:val="26"/>
          <w:szCs w:val="26"/>
          <w:lang w:eastAsia="ja-JP"/>
        </w:rPr>
        <w:t xml:space="preserve">подземные участки - с наружным защитным покрытием усиленного типа 2У на основе </w:t>
      </w:r>
      <w:proofErr w:type="spellStart"/>
      <w:r w:rsidRPr="007C4EC1">
        <w:rPr>
          <w:sz w:val="26"/>
          <w:szCs w:val="26"/>
          <w:lang w:eastAsia="ja-JP"/>
        </w:rPr>
        <w:t>экстр</w:t>
      </w:r>
      <w:r w:rsidRPr="007C4EC1">
        <w:rPr>
          <w:sz w:val="26"/>
          <w:szCs w:val="26"/>
          <w:lang w:eastAsia="ja-JP"/>
        </w:rPr>
        <w:t>у</w:t>
      </w:r>
      <w:r w:rsidRPr="007C4EC1">
        <w:rPr>
          <w:sz w:val="26"/>
          <w:szCs w:val="26"/>
          <w:lang w:eastAsia="ja-JP"/>
        </w:rPr>
        <w:t>дированного</w:t>
      </w:r>
      <w:proofErr w:type="spellEnd"/>
      <w:r w:rsidRPr="007C4EC1">
        <w:rPr>
          <w:sz w:val="26"/>
          <w:szCs w:val="26"/>
          <w:lang w:eastAsia="ja-JP"/>
        </w:rPr>
        <w:t xml:space="preserve"> полиэтилена (полипропилена), выполненным в заводских условиях, в соответствии с ГОСТ </w:t>
      </w:r>
      <w:proofErr w:type="gramStart"/>
      <w:r w:rsidRPr="007C4EC1">
        <w:rPr>
          <w:sz w:val="26"/>
          <w:szCs w:val="26"/>
          <w:lang w:eastAsia="ja-JP"/>
        </w:rPr>
        <w:t>Р</w:t>
      </w:r>
      <w:proofErr w:type="gramEnd"/>
      <w:r w:rsidRPr="007C4EC1">
        <w:rPr>
          <w:sz w:val="26"/>
          <w:szCs w:val="26"/>
          <w:lang w:eastAsia="ja-JP"/>
        </w:rPr>
        <w:t> 51164-98, по техническим условиям, утвержденным в установленном порядке ПАО «НК «Роснефть»;</w:t>
      </w:r>
    </w:p>
    <w:p w:rsidR="00CA73EB" w:rsidRPr="007C4EC1" w:rsidRDefault="00CA73EB" w:rsidP="00CA73EB">
      <w:pPr>
        <w:numPr>
          <w:ilvl w:val="0"/>
          <w:numId w:val="4"/>
        </w:numPr>
        <w:tabs>
          <w:tab w:val="left" w:pos="1038"/>
        </w:tabs>
        <w:suppressAutoHyphens w:val="0"/>
        <w:jc w:val="both"/>
        <w:rPr>
          <w:sz w:val="26"/>
          <w:szCs w:val="26"/>
          <w:lang w:eastAsia="ja-JP"/>
        </w:rPr>
      </w:pPr>
      <w:r w:rsidRPr="007C4EC1">
        <w:rPr>
          <w:sz w:val="26"/>
          <w:szCs w:val="26"/>
          <w:lang w:eastAsia="ja-JP"/>
        </w:rPr>
        <w:t>надземные участки – без покрытия.</w:t>
      </w:r>
    </w:p>
    <w:p w:rsidR="00CA73EB" w:rsidRPr="007C4EC1" w:rsidRDefault="00CA73EB" w:rsidP="00CA73EB">
      <w:pPr>
        <w:spacing w:before="120"/>
        <w:ind w:firstLine="720"/>
        <w:jc w:val="both"/>
        <w:rPr>
          <w:bCs/>
          <w:sz w:val="26"/>
          <w:szCs w:val="26"/>
        </w:rPr>
      </w:pPr>
      <w:proofErr w:type="gramStart"/>
      <w:r w:rsidRPr="007C4EC1">
        <w:rPr>
          <w:bCs/>
          <w:sz w:val="26"/>
          <w:szCs w:val="26"/>
        </w:rPr>
        <w:t xml:space="preserve">Заменяемый участок выкидного трубопровода от </w:t>
      </w:r>
      <w:proofErr w:type="spellStart"/>
      <w:r w:rsidRPr="007C4EC1">
        <w:rPr>
          <w:bCs/>
          <w:sz w:val="26"/>
          <w:szCs w:val="26"/>
        </w:rPr>
        <w:t>скв</w:t>
      </w:r>
      <w:proofErr w:type="spellEnd"/>
      <w:r w:rsidRPr="007C4EC1">
        <w:rPr>
          <w:bCs/>
          <w:sz w:val="26"/>
          <w:szCs w:val="26"/>
        </w:rPr>
        <w:t xml:space="preserve"> № 25 </w:t>
      </w:r>
      <w:r w:rsidRPr="007C4EC1">
        <w:rPr>
          <w:sz w:val="26"/>
          <w:szCs w:val="26"/>
        </w:rPr>
        <w:t xml:space="preserve">Южно-Орловская месторождения </w:t>
      </w:r>
      <w:r w:rsidRPr="007C4EC1">
        <w:rPr>
          <w:bCs/>
          <w:sz w:val="26"/>
          <w:szCs w:val="26"/>
        </w:rPr>
        <w:t xml:space="preserve">запроектирован из труб бесшовных или </w:t>
      </w:r>
      <w:proofErr w:type="spellStart"/>
      <w:r w:rsidRPr="007C4EC1">
        <w:rPr>
          <w:bCs/>
          <w:sz w:val="26"/>
          <w:szCs w:val="26"/>
        </w:rPr>
        <w:t>прямошовных</w:t>
      </w:r>
      <w:proofErr w:type="spellEnd"/>
      <w:r w:rsidRPr="007C4EC1">
        <w:rPr>
          <w:bCs/>
          <w:sz w:val="26"/>
          <w:szCs w:val="26"/>
        </w:rPr>
        <w:t xml:space="preserve"> </w:t>
      </w:r>
      <w:r w:rsidRPr="007C4EC1">
        <w:rPr>
          <w:bCs/>
          <w:sz w:val="26"/>
          <w:szCs w:val="26"/>
          <w:lang w:val="en-US"/>
        </w:rPr>
        <w:t>DN </w:t>
      </w:r>
      <w:r w:rsidRPr="007C4EC1">
        <w:rPr>
          <w:bCs/>
          <w:sz w:val="26"/>
          <w:szCs w:val="26"/>
        </w:rPr>
        <w:t xml:space="preserve">100, повышенной коррозионной стойкости и эксплуатационной надежности, классом </w:t>
      </w:r>
      <w:r w:rsidRPr="007C4EC1">
        <w:rPr>
          <w:bCs/>
          <w:sz w:val="26"/>
          <w:szCs w:val="26"/>
        </w:rPr>
        <w:lastRenderedPageBreak/>
        <w:t>прочности не ниже КП360 по ГОСТ 31443-2012, по ТУ, утвержденным в установленном порядке ПАО «НК «Роснефть»:</w:t>
      </w:r>
      <w:proofErr w:type="gramEnd"/>
    </w:p>
    <w:p w:rsidR="00CA73EB" w:rsidRPr="007C4EC1" w:rsidRDefault="00CA73EB" w:rsidP="00CA73EB">
      <w:pPr>
        <w:numPr>
          <w:ilvl w:val="0"/>
          <w:numId w:val="4"/>
        </w:numPr>
        <w:tabs>
          <w:tab w:val="left" w:pos="1038"/>
        </w:tabs>
        <w:suppressAutoHyphens w:val="0"/>
        <w:jc w:val="both"/>
        <w:rPr>
          <w:sz w:val="26"/>
          <w:szCs w:val="26"/>
          <w:lang w:eastAsia="ja-JP"/>
        </w:rPr>
      </w:pPr>
      <w:r w:rsidRPr="007C4EC1">
        <w:rPr>
          <w:sz w:val="26"/>
          <w:szCs w:val="26"/>
          <w:lang w:eastAsia="ja-JP"/>
        </w:rPr>
        <w:t xml:space="preserve">подземные участки - с наружным защитным покрытием усиленного типа 2У на основе </w:t>
      </w:r>
      <w:proofErr w:type="spellStart"/>
      <w:r w:rsidRPr="007C4EC1">
        <w:rPr>
          <w:sz w:val="26"/>
          <w:szCs w:val="26"/>
          <w:lang w:eastAsia="ja-JP"/>
        </w:rPr>
        <w:t>экстр</w:t>
      </w:r>
      <w:r w:rsidRPr="007C4EC1">
        <w:rPr>
          <w:sz w:val="26"/>
          <w:szCs w:val="26"/>
          <w:lang w:eastAsia="ja-JP"/>
        </w:rPr>
        <w:t>у</w:t>
      </w:r>
      <w:r w:rsidRPr="007C4EC1">
        <w:rPr>
          <w:sz w:val="26"/>
          <w:szCs w:val="26"/>
          <w:lang w:eastAsia="ja-JP"/>
        </w:rPr>
        <w:t>дированного</w:t>
      </w:r>
      <w:proofErr w:type="spellEnd"/>
      <w:r w:rsidRPr="007C4EC1">
        <w:rPr>
          <w:sz w:val="26"/>
          <w:szCs w:val="26"/>
          <w:lang w:eastAsia="ja-JP"/>
        </w:rPr>
        <w:t xml:space="preserve"> полиэтилена (полипропилена), выполненным в заводских условиях, в соответствии с ГОСТ </w:t>
      </w:r>
      <w:proofErr w:type="gramStart"/>
      <w:r w:rsidRPr="007C4EC1">
        <w:rPr>
          <w:sz w:val="26"/>
          <w:szCs w:val="26"/>
          <w:lang w:eastAsia="ja-JP"/>
        </w:rPr>
        <w:t>Р</w:t>
      </w:r>
      <w:proofErr w:type="gramEnd"/>
      <w:r w:rsidRPr="007C4EC1">
        <w:rPr>
          <w:sz w:val="26"/>
          <w:szCs w:val="26"/>
          <w:lang w:eastAsia="ja-JP"/>
        </w:rPr>
        <w:t> 51164-98, по техническим условиям, утвержденным в установленном порядке ПАО «НК «Роснефть»;</w:t>
      </w:r>
    </w:p>
    <w:p w:rsidR="00CA73EB" w:rsidRPr="007C4EC1" w:rsidRDefault="00CA73EB" w:rsidP="00CA73EB">
      <w:pPr>
        <w:numPr>
          <w:ilvl w:val="0"/>
          <w:numId w:val="4"/>
        </w:numPr>
        <w:tabs>
          <w:tab w:val="left" w:pos="1038"/>
        </w:tabs>
        <w:suppressAutoHyphens w:val="0"/>
        <w:jc w:val="both"/>
        <w:rPr>
          <w:sz w:val="26"/>
          <w:szCs w:val="26"/>
          <w:lang w:eastAsia="ja-JP"/>
        </w:rPr>
      </w:pPr>
      <w:r w:rsidRPr="007C4EC1">
        <w:rPr>
          <w:sz w:val="26"/>
          <w:szCs w:val="26"/>
          <w:lang w:eastAsia="ja-JP"/>
        </w:rPr>
        <w:t>надземные участки – без покрытия.</w:t>
      </w:r>
    </w:p>
    <w:p w:rsidR="00CA73EB" w:rsidRPr="007C4EC1" w:rsidRDefault="00CA73EB" w:rsidP="00CA73EB">
      <w:pPr>
        <w:spacing w:before="120"/>
        <w:ind w:firstLine="720"/>
        <w:jc w:val="both"/>
        <w:rPr>
          <w:bCs/>
          <w:sz w:val="26"/>
          <w:szCs w:val="26"/>
        </w:rPr>
      </w:pPr>
      <w:r w:rsidRPr="007C4EC1">
        <w:rPr>
          <w:bCs/>
          <w:sz w:val="26"/>
          <w:szCs w:val="26"/>
        </w:rPr>
        <w:t xml:space="preserve">Начало трассы проектируемого участка напорного нефтепровода – подключение в существующий напорный нефтепровод </w:t>
      </w:r>
      <w:r w:rsidRPr="007C4EC1">
        <w:rPr>
          <w:sz w:val="26"/>
          <w:szCs w:val="26"/>
        </w:rPr>
        <w:t xml:space="preserve">ДНС «Южно-Орловская» - </w:t>
      </w:r>
      <w:r w:rsidRPr="007C4EC1">
        <w:rPr>
          <w:bCs/>
          <w:sz w:val="26"/>
          <w:szCs w:val="26"/>
        </w:rPr>
        <w:t>УПСВ «</w:t>
      </w:r>
      <w:proofErr w:type="spellStart"/>
      <w:r w:rsidRPr="007C4EC1">
        <w:rPr>
          <w:bCs/>
          <w:sz w:val="26"/>
          <w:szCs w:val="26"/>
        </w:rPr>
        <w:t>Екатериновская</w:t>
      </w:r>
      <w:proofErr w:type="spellEnd"/>
      <w:r w:rsidRPr="007C4EC1">
        <w:rPr>
          <w:bCs/>
          <w:sz w:val="26"/>
          <w:szCs w:val="26"/>
        </w:rPr>
        <w:t>»  в районе пикета ПК 01+90,0.</w:t>
      </w:r>
    </w:p>
    <w:p w:rsidR="00CA73EB" w:rsidRPr="007C4EC1" w:rsidRDefault="00CA73EB" w:rsidP="00CA73EB">
      <w:pPr>
        <w:spacing w:before="120"/>
        <w:ind w:firstLine="720"/>
        <w:jc w:val="both"/>
        <w:rPr>
          <w:bCs/>
          <w:sz w:val="26"/>
          <w:szCs w:val="26"/>
        </w:rPr>
      </w:pPr>
      <w:r w:rsidRPr="007C4EC1">
        <w:rPr>
          <w:bCs/>
          <w:sz w:val="26"/>
          <w:szCs w:val="26"/>
        </w:rPr>
        <w:t xml:space="preserve">Конец трассы проектируемого участка напорного нефтепровода – подключение в существующий напорный нефтепровод </w:t>
      </w:r>
      <w:r w:rsidRPr="007C4EC1">
        <w:rPr>
          <w:sz w:val="26"/>
          <w:szCs w:val="26"/>
        </w:rPr>
        <w:t xml:space="preserve">ДНС «Южно-Орловская» - </w:t>
      </w:r>
      <w:r w:rsidRPr="007C4EC1">
        <w:rPr>
          <w:bCs/>
          <w:sz w:val="26"/>
          <w:szCs w:val="26"/>
        </w:rPr>
        <w:t>УПСВ «</w:t>
      </w:r>
      <w:proofErr w:type="spellStart"/>
      <w:r w:rsidRPr="007C4EC1">
        <w:rPr>
          <w:bCs/>
          <w:sz w:val="26"/>
          <w:szCs w:val="26"/>
        </w:rPr>
        <w:t>Екатериновская</w:t>
      </w:r>
      <w:proofErr w:type="spellEnd"/>
      <w:r w:rsidRPr="007C4EC1">
        <w:rPr>
          <w:bCs/>
          <w:sz w:val="26"/>
          <w:szCs w:val="26"/>
        </w:rPr>
        <w:t>» в районе пикета ПК 79+96,0.</w:t>
      </w:r>
    </w:p>
    <w:p w:rsidR="00CA73EB" w:rsidRPr="007C4EC1" w:rsidRDefault="00CA73EB" w:rsidP="00CA73EB">
      <w:pPr>
        <w:spacing w:before="120"/>
        <w:ind w:firstLine="720"/>
        <w:jc w:val="both"/>
        <w:rPr>
          <w:bCs/>
          <w:sz w:val="26"/>
          <w:szCs w:val="26"/>
        </w:rPr>
      </w:pPr>
      <w:proofErr w:type="gramStart"/>
      <w:r w:rsidRPr="007C4EC1">
        <w:rPr>
          <w:bCs/>
          <w:sz w:val="26"/>
          <w:szCs w:val="26"/>
        </w:rPr>
        <w:t>По трассе проектируемого участка напорного нефтепровода от ДНС «Южно-Орловская» до УПСВ «</w:t>
      </w:r>
      <w:proofErr w:type="spellStart"/>
      <w:r w:rsidRPr="007C4EC1">
        <w:rPr>
          <w:bCs/>
          <w:sz w:val="26"/>
          <w:szCs w:val="26"/>
        </w:rPr>
        <w:t>Екатериновская</w:t>
      </w:r>
      <w:proofErr w:type="spellEnd"/>
      <w:r w:rsidRPr="007C4EC1">
        <w:rPr>
          <w:bCs/>
          <w:sz w:val="26"/>
          <w:szCs w:val="26"/>
        </w:rPr>
        <w:t>» предусмотрена запорная арматура в ручном исполнении: на переходе через Федеральную трассу М5 «Москва - Челябинск» (ПК 06+25,0; ПК 10+50,0), на переходе через овраг «Холодный» (ПК 40+60,0; ПК 43+85,0), на узле подключения</w:t>
      </w:r>
      <w:r w:rsidRPr="007C4EC1">
        <w:rPr>
          <w:sz w:val="26"/>
          <w:szCs w:val="26"/>
        </w:rPr>
        <w:t xml:space="preserve"> выкидного трубопровода </w:t>
      </w:r>
      <w:r w:rsidRPr="007C4EC1">
        <w:rPr>
          <w:sz w:val="26"/>
          <w:szCs w:val="26"/>
          <w:lang w:val="en-US"/>
        </w:rPr>
        <w:t>DN</w:t>
      </w:r>
      <w:r w:rsidRPr="007C4EC1">
        <w:rPr>
          <w:sz w:val="26"/>
          <w:szCs w:val="26"/>
        </w:rPr>
        <w:t xml:space="preserve"> 100 мм со </w:t>
      </w:r>
      <w:proofErr w:type="spellStart"/>
      <w:r w:rsidRPr="007C4EC1">
        <w:rPr>
          <w:sz w:val="26"/>
          <w:szCs w:val="26"/>
        </w:rPr>
        <w:t>скв</w:t>
      </w:r>
      <w:proofErr w:type="spellEnd"/>
      <w:r w:rsidRPr="007C4EC1">
        <w:rPr>
          <w:sz w:val="26"/>
          <w:szCs w:val="26"/>
        </w:rPr>
        <w:t>. № 25 Южно-Орловского месторождения</w:t>
      </w:r>
      <w:proofErr w:type="gramEnd"/>
    </w:p>
    <w:p w:rsidR="00CA73EB" w:rsidRPr="007C4EC1" w:rsidRDefault="00CA73EB" w:rsidP="00CA73EB">
      <w:pPr>
        <w:spacing w:before="120"/>
        <w:ind w:firstLine="720"/>
        <w:jc w:val="both"/>
        <w:rPr>
          <w:sz w:val="26"/>
          <w:szCs w:val="26"/>
        </w:rPr>
      </w:pPr>
      <w:r w:rsidRPr="007C4EC1">
        <w:rPr>
          <w:sz w:val="26"/>
          <w:szCs w:val="26"/>
        </w:rPr>
        <w:t>Надземная прокладка трубопровода предусматривается на узле подключения от ДНС «Южно-Орловская», узле подключения от УПСВ «</w:t>
      </w:r>
      <w:proofErr w:type="spellStart"/>
      <w:r w:rsidRPr="007C4EC1">
        <w:rPr>
          <w:sz w:val="26"/>
          <w:szCs w:val="26"/>
        </w:rPr>
        <w:t>Екатериновская</w:t>
      </w:r>
      <w:proofErr w:type="spellEnd"/>
      <w:r w:rsidRPr="007C4EC1">
        <w:rPr>
          <w:sz w:val="26"/>
          <w:szCs w:val="26"/>
        </w:rPr>
        <w:t>», при переходе через овраг «Холодный». Надземные трубопроводы прокладываются по эстакаде на разных высотах. Минимальная высота прокладки 0,6 м.</w:t>
      </w:r>
    </w:p>
    <w:p w:rsidR="00CA73EB" w:rsidRPr="007C4EC1" w:rsidRDefault="00CA73EB" w:rsidP="00CA73EB">
      <w:pPr>
        <w:pStyle w:val="af3"/>
        <w:rPr>
          <w:rFonts w:ascii="Times New Roman" w:hAnsi="Times New Roman"/>
          <w:sz w:val="26"/>
          <w:szCs w:val="26"/>
        </w:rPr>
      </w:pPr>
      <w:r w:rsidRPr="007C4EC1">
        <w:rPr>
          <w:rFonts w:ascii="Times New Roman" w:hAnsi="Times New Roman"/>
          <w:sz w:val="26"/>
          <w:szCs w:val="26"/>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CA73EB" w:rsidRPr="007C4EC1" w:rsidRDefault="00CA73EB" w:rsidP="00CA73EB">
      <w:pPr>
        <w:pStyle w:val="af3"/>
        <w:rPr>
          <w:rFonts w:ascii="Times New Roman" w:hAnsi="Times New Roman"/>
          <w:sz w:val="26"/>
          <w:szCs w:val="26"/>
        </w:rPr>
      </w:pPr>
      <w:r w:rsidRPr="007C4EC1">
        <w:rPr>
          <w:rFonts w:ascii="Times New Roman" w:hAnsi="Times New Roman"/>
          <w:sz w:val="26"/>
          <w:szCs w:val="26"/>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 А.</w:t>
      </w:r>
    </w:p>
    <w:p w:rsidR="00CA73EB" w:rsidRPr="007C4EC1" w:rsidRDefault="00CA73EB" w:rsidP="00CA73EB">
      <w:pPr>
        <w:pStyle w:val="af3"/>
        <w:rPr>
          <w:rFonts w:ascii="Times New Roman" w:hAnsi="Times New Roman"/>
          <w:bCs w:val="0"/>
          <w:sz w:val="26"/>
          <w:szCs w:val="26"/>
        </w:rPr>
      </w:pPr>
      <w:r w:rsidRPr="007C4EC1">
        <w:rPr>
          <w:rFonts w:ascii="Times New Roman" w:hAnsi="Times New Roman"/>
          <w:bCs w:val="0"/>
          <w:sz w:val="26"/>
          <w:szCs w:val="26"/>
        </w:rPr>
        <w:t xml:space="preserve">В продукции </w:t>
      </w:r>
      <w:proofErr w:type="spellStart"/>
      <w:r w:rsidRPr="007C4EC1">
        <w:rPr>
          <w:rFonts w:ascii="Times New Roman" w:hAnsi="Times New Roman"/>
          <w:bCs w:val="0"/>
          <w:sz w:val="26"/>
          <w:szCs w:val="26"/>
        </w:rPr>
        <w:t>скв</w:t>
      </w:r>
      <w:proofErr w:type="spellEnd"/>
      <w:r w:rsidRPr="007C4EC1">
        <w:rPr>
          <w:rFonts w:ascii="Times New Roman" w:hAnsi="Times New Roman"/>
          <w:bCs w:val="0"/>
          <w:sz w:val="26"/>
          <w:szCs w:val="26"/>
        </w:rPr>
        <w:t>. №</w:t>
      </w:r>
      <w:r w:rsidRPr="007C4EC1">
        <w:rPr>
          <w:rFonts w:ascii="Times New Roman" w:hAnsi="Times New Roman"/>
          <w:sz w:val="26"/>
          <w:szCs w:val="26"/>
        </w:rPr>
        <w:t xml:space="preserve"> 25 Южно-Орловского </w:t>
      </w:r>
      <w:r w:rsidRPr="007C4EC1">
        <w:rPr>
          <w:rFonts w:ascii="Times New Roman" w:hAnsi="Times New Roman"/>
          <w:bCs w:val="0"/>
          <w:sz w:val="26"/>
          <w:szCs w:val="26"/>
        </w:rPr>
        <w:t>месторождения отсутствует сероводород, но в связи с тем, что пластовая вода обладает коррозионными свойствами материальное исполнение выкидного трубопровода принято</w:t>
      </w:r>
      <w:r w:rsidRPr="007C4EC1">
        <w:rPr>
          <w:rFonts w:ascii="Times New Roman" w:hAnsi="Times New Roman"/>
          <w:sz w:val="26"/>
          <w:szCs w:val="26"/>
        </w:rPr>
        <w:t xml:space="preserve"> из стали повышенной коррозионной стойкости, класс прочности КП360 (К48) по ТУ, утвержденным ПАО «НК «Роснефть».</w:t>
      </w:r>
    </w:p>
    <w:p w:rsidR="00CA73EB" w:rsidRPr="007C4EC1" w:rsidRDefault="00CA73EB" w:rsidP="00CA73EB">
      <w:pPr>
        <w:pStyle w:val="af3"/>
        <w:rPr>
          <w:rFonts w:ascii="Times New Roman" w:hAnsi="Times New Roman"/>
          <w:sz w:val="26"/>
          <w:szCs w:val="26"/>
        </w:rPr>
      </w:pPr>
      <w:r w:rsidRPr="007C4EC1">
        <w:rPr>
          <w:rFonts w:ascii="Times New Roman" w:hAnsi="Times New Roman"/>
          <w:sz w:val="26"/>
          <w:szCs w:val="26"/>
        </w:rPr>
        <w:t>Материальное исполнение выкидного трубопровода принято из стали  повышенной коррозионной стойкости, класс прочности КП360 по ТУ, утвержденным ПАО «НК «Роснефть».</w:t>
      </w:r>
    </w:p>
    <w:p w:rsidR="00CA73EB" w:rsidRPr="007C4EC1" w:rsidRDefault="00CA73EB" w:rsidP="007C4EC1">
      <w:pPr>
        <w:pStyle w:val="4"/>
        <w:keepLines/>
        <w:numPr>
          <w:ilvl w:val="0"/>
          <w:numId w:val="0"/>
        </w:numPr>
        <w:autoSpaceDE/>
        <w:spacing w:before="240" w:after="60"/>
        <w:ind w:left="720"/>
        <w:rPr>
          <w:rFonts w:ascii="Times New Roman" w:hAnsi="Times New Roman" w:cs="Times New Roman"/>
          <w:color w:val="000000" w:themeColor="text1"/>
          <w:sz w:val="26"/>
          <w:szCs w:val="26"/>
        </w:rPr>
      </w:pPr>
      <w:bookmarkStart w:id="30" w:name="_Toc536696870"/>
      <w:bookmarkStart w:id="31" w:name="_Toc2345549"/>
      <w:bookmarkStart w:id="32" w:name="_Toc1531176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C4EC1">
        <w:rPr>
          <w:rFonts w:ascii="Times New Roman" w:hAnsi="Times New Roman" w:cs="Times New Roman"/>
          <w:color w:val="000000" w:themeColor="text1"/>
          <w:sz w:val="26"/>
          <w:szCs w:val="26"/>
        </w:rPr>
        <w:t>Электроснабжение</w:t>
      </w:r>
      <w:bookmarkEnd w:id="30"/>
      <w:bookmarkEnd w:id="31"/>
      <w:bookmarkEnd w:id="32"/>
    </w:p>
    <w:p w:rsidR="00CA73EB" w:rsidRPr="007C4EC1" w:rsidRDefault="00CA73EB" w:rsidP="00CA73EB">
      <w:pPr>
        <w:spacing w:before="120"/>
        <w:ind w:firstLine="720"/>
        <w:jc w:val="both"/>
        <w:rPr>
          <w:sz w:val="26"/>
          <w:szCs w:val="26"/>
        </w:rPr>
      </w:pPr>
      <w:r w:rsidRPr="007C4EC1">
        <w:rPr>
          <w:sz w:val="26"/>
          <w:szCs w:val="26"/>
        </w:rPr>
        <w:t xml:space="preserve">Электроснабжение данным проектом не предусматривается. </w:t>
      </w:r>
      <w:proofErr w:type="spellStart"/>
      <w:r w:rsidRPr="007C4EC1">
        <w:rPr>
          <w:sz w:val="26"/>
          <w:szCs w:val="26"/>
        </w:rPr>
        <w:t>Электропотребители</w:t>
      </w:r>
      <w:proofErr w:type="spellEnd"/>
      <w:r w:rsidRPr="007C4EC1">
        <w:rPr>
          <w:sz w:val="26"/>
          <w:szCs w:val="26"/>
        </w:rPr>
        <w:t xml:space="preserve"> данным проектом не предусматриваются. Силовое электрооборудование данным проектом не предусматривается.</w:t>
      </w:r>
    </w:p>
    <w:p w:rsidR="00CA73EB" w:rsidRPr="007C4EC1" w:rsidRDefault="00CA73EB" w:rsidP="00466D12">
      <w:pPr>
        <w:pStyle w:val="af3"/>
        <w:spacing w:before="0"/>
        <w:rPr>
          <w:rFonts w:ascii="Times New Roman" w:hAnsi="Times New Roman"/>
          <w:b/>
          <w:sz w:val="26"/>
          <w:szCs w:val="26"/>
        </w:rPr>
      </w:pPr>
    </w:p>
    <w:p w:rsidR="005A7896" w:rsidRDefault="009C1012" w:rsidP="00466D12">
      <w:pPr>
        <w:pStyle w:val="1"/>
        <w:rPr>
          <w:color w:val="333333"/>
          <w:sz w:val="26"/>
          <w:szCs w:val="26"/>
          <w:shd w:val="clear" w:color="auto" w:fill="FFFFFF"/>
        </w:rPr>
      </w:pPr>
      <w:r w:rsidRPr="00466D12">
        <w:lastRenderedPageBreak/>
        <w:t xml:space="preserve">2.2 </w:t>
      </w:r>
      <w:r w:rsidR="001F1F32">
        <w:rPr>
          <w:color w:val="333333"/>
          <w:sz w:val="26"/>
          <w:szCs w:val="26"/>
          <w:shd w:val="clear" w:color="auto" w:fill="FFFFFF"/>
        </w:rPr>
        <w:t>П</w:t>
      </w:r>
      <w:r w:rsidR="001F1F32" w:rsidRPr="001F1F32">
        <w:rPr>
          <w:color w:val="333333"/>
          <w:sz w:val="26"/>
          <w:szCs w:val="26"/>
          <w:shd w:val="clear" w:color="auto" w:fill="FFFFFF"/>
        </w:rPr>
        <w:t>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F39DE" w:rsidRPr="00B5105B" w:rsidRDefault="007F39DE" w:rsidP="007F39DE">
      <w:pPr>
        <w:pStyle w:val="af3"/>
        <w:rPr>
          <w:rFonts w:ascii="Times New Roman" w:hAnsi="Times New Roman"/>
          <w:sz w:val="26"/>
          <w:szCs w:val="26"/>
        </w:rPr>
      </w:pPr>
      <w:r w:rsidRPr="00B5105B">
        <w:rPr>
          <w:rFonts w:ascii="Times New Roman" w:hAnsi="Times New Roman"/>
          <w:sz w:val="26"/>
          <w:szCs w:val="26"/>
        </w:rPr>
        <w:t>В административном отношении проектируемый объект расположен в Сергиевском районе (Северная группа месторождений АО «</w:t>
      </w:r>
      <w:proofErr w:type="spellStart"/>
      <w:r w:rsidRPr="00B5105B">
        <w:rPr>
          <w:rFonts w:ascii="Times New Roman" w:hAnsi="Times New Roman"/>
          <w:sz w:val="26"/>
          <w:szCs w:val="26"/>
        </w:rPr>
        <w:t>Самаранефтегаз</w:t>
      </w:r>
      <w:proofErr w:type="spellEnd"/>
      <w:r w:rsidRPr="00B5105B">
        <w:rPr>
          <w:rFonts w:ascii="Times New Roman" w:hAnsi="Times New Roman"/>
          <w:sz w:val="26"/>
          <w:szCs w:val="26"/>
        </w:rPr>
        <w:t>) Самарской области.</w:t>
      </w:r>
    </w:p>
    <w:p w:rsidR="007F39DE" w:rsidRPr="00B5105B" w:rsidRDefault="007F39DE" w:rsidP="007F39DE">
      <w:pPr>
        <w:pStyle w:val="af3"/>
        <w:rPr>
          <w:rFonts w:ascii="Times New Roman" w:hAnsi="Times New Roman"/>
          <w:sz w:val="26"/>
          <w:szCs w:val="26"/>
        </w:rPr>
      </w:pPr>
      <w:r w:rsidRPr="00B5105B">
        <w:rPr>
          <w:rFonts w:ascii="Times New Roman" w:hAnsi="Times New Roman"/>
          <w:sz w:val="26"/>
          <w:szCs w:val="26"/>
        </w:rPr>
        <w:t>Ближайшие к району работ населенные пункты:</w:t>
      </w:r>
    </w:p>
    <w:p w:rsidR="007F39DE" w:rsidRPr="00B5105B" w:rsidRDefault="007F39DE" w:rsidP="007F39DE">
      <w:pPr>
        <w:numPr>
          <w:ilvl w:val="0"/>
          <w:numId w:val="5"/>
        </w:numPr>
        <w:tabs>
          <w:tab w:val="left" w:pos="1038"/>
        </w:tabs>
        <w:suppressAutoHyphens w:val="0"/>
        <w:jc w:val="both"/>
        <w:rPr>
          <w:sz w:val="26"/>
          <w:szCs w:val="26"/>
          <w:lang w:eastAsia="ja-JP"/>
        </w:rPr>
      </w:pPr>
      <w:r w:rsidRPr="00B5105B">
        <w:rPr>
          <w:sz w:val="26"/>
          <w:szCs w:val="26"/>
        </w:rPr>
        <w:t>с. Черновка</w:t>
      </w:r>
      <w:r w:rsidRPr="00B5105B">
        <w:rPr>
          <w:sz w:val="26"/>
          <w:szCs w:val="26"/>
          <w:lang w:eastAsia="ja-JP"/>
        </w:rPr>
        <w:t xml:space="preserve">, </w:t>
      </w:r>
      <w:proofErr w:type="gramStart"/>
      <w:r w:rsidRPr="00B5105B">
        <w:rPr>
          <w:sz w:val="26"/>
          <w:szCs w:val="26"/>
          <w:lang w:eastAsia="ja-JP"/>
        </w:rPr>
        <w:t>расположенное</w:t>
      </w:r>
      <w:proofErr w:type="gramEnd"/>
      <w:r w:rsidRPr="00B5105B">
        <w:rPr>
          <w:sz w:val="26"/>
          <w:szCs w:val="26"/>
          <w:lang w:eastAsia="ja-JP"/>
        </w:rPr>
        <w:t xml:space="preserve"> в 2,2 км на юго-запад </w:t>
      </w:r>
      <w:r w:rsidRPr="00B5105B">
        <w:rPr>
          <w:sz w:val="26"/>
          <w:szCs w:val="26"/>
        </w:rPr>
        <w:t>от ДНС «Южно-Орловская»</w:t>
      </w:r>
      <w:r w:rsidRPr="00B5105B">
        <w:rPr>
          <w:sz w:val="26"/>
          <w:szCs w:val="26"/>
          <w:lang w:eastAsia="ja-JP"/>
        </w:rPr>
        <w:t>, в 9,5 км на юго-запад от точки врезки;</w:t>
      </w:r>
    </w:p>
    <w:p w:rsidR="007F39DE" w:rsidRPr="00B5105B" w:rsidRDefault="007F39DE" w:rsidP="007F39DE">
      <w:pPr>
        <w:numPr>
          <w:ilvl w:val="0"/>
          <w:numId w:val="5"/>
        </w:numPr>
        <w:tabs>
          <w:tab w:val="left" w:pos="1038"/>
        </w:tabs>
        <w:suppressAutoHyphens w:val="0"/>
        <w:jc w:val="both"/>
        <w:rPr>
          <w:sz w:val="26"/>
          <w:szCs w:val="26"/>
          <w:lang w:eastAsia="ja-JP"/>
        </w:rPr>
      </w:pPr>
      <w:r w:rsidRPr="00B5105B">
        <w:rPr>
          <w:sz w:val="26"/>
          <w:szCs w:val="26"/>
        </w:rPr>
        <w:t>с. Орловка</w:t>
      </w:r>
      <w:r w:rsidRPr="00B5105B">
        <w:rPr>
          <w:sz w:val="26"/>
          <w:szCs w:val="26"/>
          <w:lang w:eastAsia="ja-JP"/>
        </w:rPr>
        <w:t xml:space="preserve">, </w:t>
      </w:r>
      <w:proofErr w:type="gramStart"/>
      <w:r w:rsidRPr="00B5105B">
        <w:rPr>
          <w:sz w:val="26"/>
          <w:szCs w:val="26"/>
          <w:lang w:eastAsia="ja-JP"/>
        </w:rPr>
        <w:t>расположенное</w:t>
      </w:r>
      <w:proofErr w:type="gramEnd"/>
      <w:r w:rsidRPr="00B5105B">
        <w:rPr>
          <w:sz w:val="26"/>
          <w:szCs w:val="26"/>
          <w:lang w:eastAsia="ja-JP"/>
        </w:rPr>
        <w:t xml:space="preserve"> в 3,4 км на юго-запад </w:t>
      </w:r>
      <w:r w:rsidRPr="00B5105B">
        <w:rPr>
          <w:sz w:val="26"/>
          <w:szCs w:val="26"/>
        </w:rPr>
        <w:t>от точки врезки</w:t>
      </w:r>
      <w:r w:rsidRPr="00B5105B">
        <w:rPr>
          <w:sz w:val="26"/>
          <w:szCs w:val="26"/>
          <w:lang w:eastAsia="ja-JP"/>
        </w:rPr>
        <w:t xml:space="preserve">, в 5,0 км на юго-восток </w:t>
      </w:r>
      <w:r w:rsidRPr="00B5105B">
        <w:rPr>
          <w:sz w:val="26"/>
          <w:szCs w:val="26"/>
        </w:rPr>
        <w:t>от ДНС «Южно-Орловская»</w:t>
      </w:r>
      <w:r w:rsidRPr="00B5105B">
        <w:rPr>
          <w:sz w:val="26"/>
          <w:szCs w:val="26"/>
          <w:lang w:eastAsia="ja-JP"/>
        </w:rPr>
        <w:t>;</w:t>
      </w:r>
    </w:p>
    <w:p w:rsidR="007F39DE" w:rsidRPr="00B5105B" w:rsidRDefault="007F39DE" w:rsidP="007F39DE">
      <w:pPr>
        <w:numPr>
          <w:ilvl w:val="0"/>
          <w:numId w:val="5"/>
        </w:numPr>
        <w:tabs>
          <w:tab w:val="left" w:pos="1038"/>
        </w:tabs>
        <w:suppressAutoHyphens w:val="0"/>
        <w:jc w:val="both"/>
        <w:rPr>
          <w:sz w:val="26"/>
          <w:szCs w:val="26"/>
          <w:lang w:eastAsia="ja-JP"/>
        </w:rPr>
      </w:pPr>
      <w:r w:rsidRPr="00B5105B">
        <w:rPr>
          <w:sz w:val="26"/>
          <w:szCs w:val="26"/>
        </w:rPr>
        <w:t>п. Запрудный</w:t>
      </w:r>
      <w:r w:rsidRPr="00B5105B">
        <w:rPr>
          <w:sz w:val="26"/>
          <w:szCs w:val="26"/>
          <w:lang w:eastAsia="ja-JP"/>
        </w:rPr>
        <w:t xml:space="preserve">, расположенное в 5,0 км на север </w:t>
      </w:r>
      <w:r w:rsidRPr="00B5105B">
        <w:rPr>
          <w:sz w:val="26"/>
          <w:szCs w:val="26"/>
        </w:rPr>
        <w:t>от ДНС «Южно-Орловская»</w:t>
      </w:r>
      <w:r w:rsidRPr="00B5105B">
        <w:rPr>
          <w:sz w:val="26"/>
          <w:szCs w:val="26"/>
          <w:lang w:eastAsia="ja-JP"/>
        </w:rPr>
        <w:t>, в 7,5 км на сев</w:t>
      </w:r>
      <w:r w:rsidRPr="00B5105B">
        <w:rPr>
          <w:sz w:val="26"/>
          <w:szCs w:val="26"/>
          <w:lang w:eastAsia="ja-JP"/>
        </w:rPr>
        <w:t>е</w:t>
      </w:r>
      <w:r w:rsidRPr="00B5105B">
        <w:rPr>
          <w:sz w:val="26"/>
          <w:szCs w:val="26"/>
          <w:lang w:eastAsia="ja-JP"/>
        </w:rPr>
        <w:t xml:space="preserve">ро-запад </w:t>
      </w:r>
      <w:r w:rsidRPr="00B5105B">
        <w:rPr>
          <w:sz w:val="26"/>
          <w:szCs w:val="26"/>
        </w:rPr>
        <w:t>от точки врезки</w:t>
      </w:r>
    </w:p>
    <w:p w:rsidR="007F39DE" w:rsidRPr="00B5105B" w:rsidRDefault="007F39DE" w:rsidP="007F39DE">
      <w:pPr>
        <w:pStyle w:val="af3"/>
        <w:rPr>
          <w:rFonts w:ascii="Times New Roman" w:hAnsi="Times New Roman"/>
          <w:sz w:val="26"/>
          <w:szCs w:val="26"/>
        </w:rPr>
      </w:pPr>
      <w:r w:rsidRPr="00B5105B">
        <w:rPr>
          <w:rFonts w:ascii="Times New Roman" w:hAnsi="Times New Roman"/>
          <w:sz w:val="26"/>
          <w:szCs w:val="26"/>
        </w:rPr>
        <w:t>Дорожная сеть района работ представлена автодорогой Москва-Челябинск (М-5), проходящей через район работ, подъездными автодорогами к указанным выше населенным пунктам, а также сетью полевых дорог.</w:t>
      </w:r>
    </w:p>
    <w:p w:rsidR="00933FD7" w:rsidRPr="00B5105B" w:rsidRDefault="00933FD7" w:rsidP="00466D12">
      <w:pPr>
        <w:ind w:firstLine="720"/>
        <w:jc w:val="both"/>
        <w:rPr>
          <w:sz w:val="26"/>
          <w:szCs w:val="26"/>
        </w:rPr>
      </w:pPr>
      <w:r w:rsidRPr="00B5105B">
        <w:rPr>
          <w:sz w:val="26"/>
          <w:szCs w:val="26"/>
        </w:rPr>
        <w:t>Местность района работ открытая.</w:t>
      </w:r>
    </w:p>
    <w:p w:rsidR="00AE47F7" w:rsidRPr="00466D12" w:rsidRDefault="007F39DE" w:rsidP="001E2A7F">
      <w:pPr>
        <w:pStyle w:val="af3"/>
        <w:spacing w:before="0"/>
        <w:rPr>
          <w:sz w:val="26"/>
          <w:szCs w:val="26"/>
        </w:rPr>
      </w:pPr>
      <w:r>
        <w:rPr>
          <w:noProof/>
          <w:color w:val="FF0000"/>
        </w:rPr>
        <w:drawing>
          <wp:anchor distT="0" distB="0" distL="114300" distR="114300" simplePos="0" relativeHeight="251664384" behindDoc="1" locked="0" layoutInCell="1" allowOverlap="1" wp14:anchorId="3F82403D" wp14:editId="02E74738">
            <wp:simplePos x="0" y="0"/>
            <wp:positionH relativeFrom="column">
              <wp:posOffset>104140</wp:posOffset>
            </wp:positionH>
            <wp:positionV relativeFrom="paragraph">
              <wp:posOffset>165100</wp:posOffset>
            </wp:positionV>
            <wp:extent cx="5940425" cy="3623945"/>
            <wp:effectExtent l="0" t="0" r="3175" b="0"/>
            <wp:wrapTight wrapText="bothSides">
              <wp:wrapPolygon edited="0">
                <wp:start x="0" y="0"/>
                <wp:lineTo x="0" y="21460"/>
                <wp:lineTo x="21542" y="21460"/>
                <wp:lineTo x="2154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rotWithShape="1">
                    <a:blip r:embed="rId13" cstate="print">
                      <a:extLst>
                        <a:ext uri="{28A0092B-C50C-407E-A947-70E740481C1C}">
                          <a14:useLocalDpi xmlns:a14="http://schemas.microsoft.com/office/drawing/2010/main" val="0"/>
                        </a:ext>
                      </a:extLst>
                    </a:blip>
                    <a:srcRect t="9202" r="996" b="9637"/>
                    <a:stretch/>
                  </pic:blipFill>
                  <pic:spPr bwMode="auto">
                    <a:xfrm>
                      <a:off x="0" y="0"/>
                      <a:ext cx="5940425" cy="362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8B2B7E" w:rsidRPr="00466D12" w:rsidRDefault="008B2B7E" w:rsidP="00466D12">
      <w:pPr>
        <w:pStyle w:val="aff0"/>
        <w:spacing w:before="0" w:after="0"/>
        <w:rPr>
          <w:rFonts w:ascii="Times New Roman" w:hAnsi="Times New Roman"/>
          <w:bCs/>
          <w:sz w:val="26"/>
          <w:szCs w:val="26"/>
        </w:rPr>
      </w:pPr>
      <w:r w:rsidRPr="00466D12">
        <w:rPr>
          <w:rFonts w:ascii="Times New Roman" w:hAnsi="Times New Roman"/>
          <w:bCs/>
          <w:sz w:val="26"/>
          <w:szCs w:val="26"/>
        </w:rPr>
        <w:t>Рисунок</w:t>
      </w:r>
      <w:r w:rsidR="00466D12">
        <w:rPr>
          <w:rFonts w:ascii="Times New Roman" w:hAnsi="Times New Roman"/>
          <w:bCs/>
          <w:sz w:val="26"/>
          <w:szCs w:val="26"/>
        </w:rPr>
        <w:t xml:space="preserve"> </w:t>
      </w:r>
      <w:r w:rsidR="00A025AD" w:rsidRPr="00466D12">
        <w:rPr>
          <w:rFonts w:ascii="Times New Roman" w:hAnsi="Times New Roman"/>
          <w:bCs/>
          <w:sz w:val="26"/>
          <w:szCs w:val="26"/>
        </w:rPr>
        <w:fldChar w:fldCharType="begin"/>
      </w:r>
      <w:r w:rsidRPr="00466D12">
        <w:rPr>
          <w:rFonts w:ascii="Times New Roman" w:hAnsi="Times New Roman"/>
          <w:bCs/>
          <w:sz w:val="26"/>
          <w:szCs w:val="26"/>
        </w:rPr>
        <w:instrText xml:space="preserve"> SEQ Рисунок \* ARABIC \s 1 </w:instrText>
      </w:r>
      <w:r w:rsidR="00A025AD" w:rsidRPr="00466D12">
        <w:rPr>
          <w:rFonts w:ascii="Times New Roman" w:hAnsi="Times New Roman"/>
          <w:bCs/>
          <w:sz w:val="26"/>
          <w:szCs w:val="26"/>
        </w:rPr>
        <w:fldChar w:fldCharType="separate"/>
      </w:r>
      <w:r w:rsidR="00DD3943">
        <w:rPr>
          <w:rFonts w:ascii="Times New Roman" w:hAnsi="Times New Roman"/>
          <w:bCs/>
          <w:noProof/>
          <w:sz w:val="26"/>
          <w:szCs w:val="26"/>
        </w:rPr>
        <w:t>1</w:t>
      </w:r>
      <w:r w:rsidR="00A025AD" w:rsidRPr="00466D12">
        <w:rPr>
          <w:rFonts w:ascii="Times New Roman" w:hAnsi="Times New Roman"/>
          <w:bCs/>
          <w:sz w:val="26"/>
          <w:szCs w:val="26"/>
        </w:rPr>
        <w:fldChar w:fldCharType="end"/>
      </w:r>
      <w:r w:rsidRPr="00466D12">
        <w:rPr>
          <w:rFonts w:ascii="Times New Roman" w:hAnsi="Times New Roman"/>
          <w:bCs/>
          <w:sz w:val="26"/>
          <w:szCs w:val="26"/>
        </w:rPr>
        <w:t xml:space="preserve"> – Обзорная схема района работ</w:t>
      </w:r>
    </w:p>
    <w:p w:rsidR="008B2B7E" w:rsidRPr="00466D12" w:rsidRDefault="008B2B7E" w:rsidP="00466D12">
      <w:pPr>
        <w:contextualSpacing/>
        <w:jc w:val="both"/>
        <w:rPr>
          <w:bCs/>
          <w:sz w:val="26"/>
          <w:szCs w:val="26"/>
        </w:rPr>
      </w:pPr>
    </w:p>
    <w:p w:rsidR="00AD5151" w:rsidRPr="00466D12" w:rsidRDefault="00AE47F7" w:rsidP="00466D12">
      <w:pPr>
        <w:pStyle w:val="1"/>
        <w:rPr>
          <w:sz w:val="26"/>
          <w:szCs w:val="26"/>
        </w:rPr>
      </w:pPr>
      <w:r w:rsidRPr="00466D12">
        <w:rPr>
          <w:sz w:val="26"/>
          <w:szCs w:val="26"/>
        </w:rPr>
        <w:lastRenderedPageBreak/>
        <w:t xml:space="preserve">2.3 </w:t>
      </w:r>
      <w:r w:rsidR="004A4EA2" w:rsidRPr="00466D12">
        <w:rPr>
          <w:sz w:val="26"/>
          <w:szCs w:val="26"/>
        </w:rPr>
        <w:t xml:space="preserve">Перечень </w:t>
      </w:r>
      <w:proofErr w:type="gramStart"/>
      <w:r w:rsidR="004A4EA2" w:rsidRPr="00466D12">
        <w:rPr>
          <w:sz w:val="26"/>
          <w:szCs w:val="26"/>
        </w:rPr>
        <w:t>координат характерных точек границ зон планируемого размещения линейных объектов</w:t>
      </w:r>
      <w:proofErr w:type="gramEnd"/>
      <w:r w:rsidR="00AD2440">
        <w:rPr>
          <w:sz w:val="26"/>
          <w:szCs w:val="26"/>
        </w:rPr>
        <w:t xml:space="preserve"> </w:t>
      </w:r>
    </w:p>
    <w:p w:rsidR="00B53585" w:rsidRPr="00466D12" w:rsidRDefault="00B53585" w:rsidP="00466D12">
      <w:pPr>
        <w:pStyle w:val="af3"/>
        <w:spacing w:before="0"/>
        <w:ind w:firstLine="709"/>
        <w:jc w:val="center"/>
        <w:rPr>
          <w:rFonts w:ascii="Times New Roman" w:hAnsi="Times New Roman"/>
          <w:b/>
          <w:sz w:val="26"/>
          <w:szCs w:val="26"/>
        </w:rPr>
      </w:pPr>
    </w:p>
    <w:p w:rsidR="00B53585" w:rsidRPr="00CB7BCB" w:rsidRDefault="00B53585" w:rsidP="00466D12">
      <w:pPr>
        <w:pStyle w:val="af3"/>
        <w:spacing w:before="0"/>
        <w:ind w:firstLine="709"/>
        <w:rPr>
          <w:rFonts w:ascii="Times New Roman" w:hAnsi="Times New Roman"/>
          <w:sz w:val="26"/>
          <w:szCs w:val="26"/>
        </w:rPr>
      </w:pPr>
      <w:r w:rsidRPr="00CB7BCB">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340CC2" w:rsidRDefault="0006443F" w:rsidP="0006443F">
      <w:pPr>
        <w:pStyle w:val="ConsPlusNormal"/>
        <w:spacing w:before="220"/>
        <w:ind w:firstLine="540"/>
        <w:jc w:val="both"/>
        <w:rPr>
          <w:rFonts w:ascii="Times New Roman" w:hAnsi="Times New Roman"/>
          <w:sz w:val="26"/>
          <w:szCs w:val="26"/>
        </w:rPr>
      </w:pPr>
      <w:r w:rsidRPr="00DA5B56">
        <w:rPr>
          <w:rFonts w:ascii="Times New Roman" w:hAnsi="Times New Roman"/>
          <w:sz w:val="26"/>
          <w:szCs w:val="26"/>
        </w:rPr>
        <w:t>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hAnsi="Times New Roman"/>
          <w:sz w:val="26"/>
          <w:szCs w:val="26"/>
        </w:rPr>
        <w:t xml:space="preserve">. </w:t>
      </w:r>
    </w:p>
    <w:p w:rsidR="0006443F" w:rsidRPr="00DA5B56" w:rsidRDefault="0006443F" w:rsidP="0006443F">
      <w:pPr>
        <w:pStyle w:val="ConsPlusNormal"/>
        <w:spacing w:before="220"/>
        <w:ind w:firstLine="540"/>
        <w:jc w:val="both"/>
        <w:rPr>
          <w:rFonts w:ascii="Times New Roman" w:hAnsi="Times New Roman"/>
          <w:sz w:val="26"/>
          <w:szCs w:val="26"/>
        </w:rPr>
      </w:pPr>
      <w:r>
        <w:rPr>
          <w:rFonts w:ascii="Times New Roman" w:hAnsi="Times New Roman"/>
          <w:sz w:val="26"/>
          <w:szCs w:val="26"/>
        </w:rPr>
        <w:t xml:space="preserve">Координаты характерных точек границ </w:t>
      </w:r>
      <w:r w:rsidR="00CB7BCB">
        <w:rPr>
          <w:rFonts w:ascii="Times New Roman" w:hAnsi="Times New Roman"/>
          <w:sz w:val="26"/>
          <w:szCs w:val="26"/>
        </w:rPr>
        <w:t>красных линий.</w:t>
      </w:r>
    </w:p>
    <w:tbl>
      <w:tblPr>
        <w:tblW w:w="3640" w:type="dxa"/>
        <w:tblInd w:w="93" w:type="dxa"/>
        <w:tblLook w:val="04A0" w:firstRow="1" w:lastRow="0" w:firstColumn="1" w:lastColumn="0" w:noHBand="0" w:noVBand="1"/>
      </w:tblPr>
      <w:tblGrid>
        <w:gridCol w:w="960"/>
        <w:gridCol w:w="1340"/>
        <w:gridCol w:w="1340"/>
      </w:tblGrid>
      <w:tr w:rsidR="00CB7BCB" w:rsidRPr="00CB7BCB" w:rsidTr="00CB7B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Y</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2219997.35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445615.83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2219807.62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445705.63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2219370.76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445403.43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2219334.44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445434.55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2219324.48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445424.99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2219312.56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445411.13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2219361.18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445369.51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2219245.44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445317.00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2219208.77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445258.83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2219133.69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445295.95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2219142.58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445314.45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2219145.36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445315.49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2219151.63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445312.79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2219154.01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445318.29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2219145.51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445321.95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2219138.22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445319.22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2219125.70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445293.20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2219210.97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445251.05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2219249.59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445312.25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2219366.21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445365.19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2219368.68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445363.09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2219810.62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445668.81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2219983.78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445586.87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2220027.18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445583.64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2220026.18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445583.68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2220026.14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445582.68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2220027.13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445582.64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2220030.82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445581.87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29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2220029.82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445581.92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2220029.78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445580.92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2220030.78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445580.88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2220069.76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445563.68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2220068.76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445563.72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lastRenderedPageBreak/>
              <w:t>34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2220068.72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445562.72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2220069.72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445562.68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2220088.15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445554.90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2220087.16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445554.95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2220087.11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445553.95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39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2220088.10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445553.91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2220122.55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445538.73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2220121.56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445538.77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2220121.51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445537.77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2220122.51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445537.73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2220174.26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445514.10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2220173.25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445514.14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2220173.21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445513.14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2220174.22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445513.10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2220179.13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445511.64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49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2220178.13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445511.68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2220178.09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445510.68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2220179.09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445510.64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2222735.15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446111.27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2222734.04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446126.21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2222719.09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446125.13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2222720.18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446110.18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2223025.19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446176.24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2223010.17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446177.34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2223010.09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446179.78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59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2223010.54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446183.32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2222769.75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446201.12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2222771.32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446195.01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2222734.23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446197.74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2222734.02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446203.76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2222247.70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446239.73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2221809.53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446272.11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2221698.31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446278.92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2221693.22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446271.44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2221686.54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446276.01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69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2220996.86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446328.18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2220871.38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446140.27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2220871.98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446139.87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2220858.69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446119.89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2220878.04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446107.00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2221008.89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446303.21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2221678.33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446252.55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2221679.73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446251.60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2221646.43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446202.67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2221167.34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446236.23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lastRenderedPageBreak/>
              <w:t>79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2221160.22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446233.63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2220461.29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445596.48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2220385.82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445451.53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2220378.29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445435.65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2220194.87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445522.36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2220194.48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445521.46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2220181.64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445494.35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2220181.21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445493.45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2220393.58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445392.94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2220397.77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445401.84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89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2220492.79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445357.05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2220497.91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445367.90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2220403.00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445412.95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2220407.24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445421.94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2220414.70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445437.77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2220486.98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445576.71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2221175.07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446203.85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2221662.61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446169.39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2221715.30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446247.01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2222245.89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446207.79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99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2222735.16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446171.60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2222735.09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446173.44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2222775.73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446170.44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2222775.79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446168.60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2222776.00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446168.58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2223014.78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446150.93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2223012.62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446153.53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2223011.39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446156.56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2223011.35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446157.13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2223018.17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446156.64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2223020.86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446165.31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2223021.78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446168.33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2223022.77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446170.93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2226500.98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445977.82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2226446.49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446085.37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2226413.18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446068.37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2224883.21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446144.21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2224868.33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446121.40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2224801.13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446124.72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2224789.59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446106.84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119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2224764.99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446070.67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2224748.40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446052.21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2224731.13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446032.97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2224589.04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446043.48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2224590.75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446066.51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lastRenderedPageBreak/>
              <w:t>124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2223289.77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446162.68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2223287.23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446156.87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2223260.86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446158.82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2223263.23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446164.64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2223243.01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446166.17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129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2223244.09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446181.13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2223214.19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446183.30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2223213.09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446168.35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2223176.31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446171.07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2223174.60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446167.44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2223173.20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446165.28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2223151.06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446166.92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2223149.72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446167.92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2223148.38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446173.13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2223107.98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446176.12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139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2223108.06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446170.12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2223080.80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446172.18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2223078.97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446166.57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2223078.18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446164.97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2223076.40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446161.35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2223074.52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446158.56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2223076.08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446158.45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2223075.64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446152.39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2223103.08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446150.41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2223109.77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446148.20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149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2223109.77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446148.19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2223111.24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446143.80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2223252.12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446133.39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2223252.92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446136.11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2223279.06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446134.17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2223278.22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446131.45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2224556.47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446036.95</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2224550.94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445962.14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2224790.13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445944.46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2224899.75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446111.01</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159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2226420.15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446035.99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2226432.44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446042.28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2226472.26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445963.39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2226474.81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445964.67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2226482.79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445948.87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2226488.14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445951.73</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165</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2226480.22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445967.40</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166</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2224864.53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446115.59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2224804.29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446118.56</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168</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2224794.59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446103.54</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lastRenderedPageBreak/>
              <w:t>169</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2224769.74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446066.97</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2224755.57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446051.22</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2224733.63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446026.78</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172</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2224588.60</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446037.49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2224585.21</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445991.69</w:t>
            </w:r>
          </w:p>
        </w:tc>
      </w:tr>
      <w:tr w:rsidR="00CB7BCB" w:rsidRPr="00CB7BCB" w:rsidTr="00CB7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jc w:val="right"/>
              <w:rPr>
                <w:rFonts w:ascii="Calibri" w:hAnsi="Calibri"/>
                <w:color w:val="000000"/>
                <w:sz w:val="22"/>
                <w:szCs w:val="22"/>
                <w:lang w:eastAsia="ru-RU"/>
              </w:rPr>
            </w:pPr>
            <w:r w:rsidRPr="00CB7BCB">
              <w:rPr>
                <w:rFonts w:ascii="Calibri" w:hAnsi="Calibri"/>
                <w:color w:val="000000"/>
                <w:sz w:val="22"/>
                <w:szCs w:val="22"/>
                <w:lang w:eastAsia="ru-RU"/>
              </w:rPr>
              <w:t>174</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2224774.07</w:t>
            </w:r>
          </w:p>
        </w:tc>
        <w:tc>
          <w:tcPr>
            <w:tcW w:w="1340" w:type="dxa"/>
            <w:tcBorders>
              <w:top w:val="nil"/>
              <w:left w:val="nil"/>
              <w:bottom w:val="single" w:sz="4" w:space="0" w:color="auto"/>
              <w:right w:val="single" w:sz="4" w:space="0" w:color="auto"/>
            </w:tcBorders>
            <w:shd w:val="clear" w:color="auto" w:fill="auto"/>
            <w:noWrap/>
            <w:vAlign w:val="bottom"/>
            <w:hideMark/>
          </w:tcPr>
          <w:p w:rsidR="00CB7BCB" w:rsidRPr="00CB7BCB" w:rsidRDefault="00CB7BCB" w:rsidP="00CB7BCB">
            <w:pPr>
              <w:suppressAutoHyphens w:val="0"/>
              <w:rPr>
                <w:rFonts w:ascii="Calibri" w:hAnsi="Calibri"/>
                <w:color w:val="000000"/>
                <w:sz w:val="22"/>
                <w:szCs w:val="22"/>
                <w:lang w:eastAsia="ru-RU"/>
              </w:rPr>
            </w:pPr>
            <w:r w:rsidRPr="00CB7BCB">
              <w:rPr>
                <w:rFonts w:ascii="Calibri" w:hAnsi="Calibri"/>
                <w:color w:val="000000"/>
                <w:sz w:val="22"/>
                <w:szCs w:val="22"/>
                <w:lang w:eastAsia="ru-RU"/>
              </w:rPr>
              <w:t>445977.73</w:t>
            </w:r>
          </w:p>
        </w:tc>
      </w:tr>
    </w:tbl>
    <w:p w:rsidR="00AE47F7" w:rsidRPr="00466D12" w:rsidRDefault="00AE47F7" w:rsidP="00466D12">
      <w:pPr>
        <w:pStyle w:val="af3"/>
        <w:spacing w:before="0"/>
        <w:ind w:firstLine="709"/>
        <w:rPr>
          <w:rFonts w:ascii="Times New Roman" w:hAnsi="Times New Roman"/>
          <w:sz w:val="26"/>
          <w:szCs w:val="26"/>
        </w:rPr>
      </w:pPr>
    </w:p>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нефтегазосборного трубопровода, выкидного трубопровода составляет 24,0 м.</w:t>
      </w:r>
    </w:p>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ВЛ-6 кВ составляет 8,0 м</w:t>
      </w:r>
    </w:p>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линии анодного заземления составляет 6,0 м.</w:t>
      </w:r>
    </w:p>
    <w:p w:rsidR="00466D12" w:rsidRPr="00466D12" w:rsidRDefault="00466D12" w:rsidP="00466D12">
      <w:pPr>
        <w:pStyle w:val="a9"/>
        <w:ind w:firstLine="709"/>
        <w:rPr>
          <w:sz w:val="26"/>
          <w:szCs w:val="26"/>
        </w:rPr>
      </w:pPr>
      <w:r w:rsidRPr="00466D12">
        <w:rPr>
          <w:sz w:val="26"/>
          <w:szCs w:val="26"/>
        </w:rPr>
        <w:t>Ширина полосы постоянного отвода для подъездной дороги составляет 6,5 м.</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При строительстве нефтепровода принята полевая (трассовая) схема выполнения сварочно-монтажных работ.</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 xml:space="preserve">Комиссия считает земельный участок, расположенный в муниципальном районе </w:t>
      </w:r>
      <w:r w:rsidR="001D51A0">
        <w:rPr>
          <w:rFonts w:ascii="Times New Roman" w:hAnsi="Times New Roman"/>
          <w:sz w:val="26"/>
          <w:szCs w:val="26"/>
        </w:rPr>
        <w:t>Сергиевский</w:t>
      </w:r>
      <w:r w:rsidRPr="00466D12">
        <w:rPr>
          <w:rFonts w:ascii="Times New Roman" w:hAnsi="Times New Roman"/>
          <w:sz w:val="26"/>
          <w:szCs w:val="26"/>
        </w:rPr>
        <w:t xml:space="preserve"> Самарской области признать пригодным для строительства объекта </w:t>
      </w:r>
      <w:r w:rsidR="001D51A0" w:rsidRPr="001D51A0">
        <w:rPr>
          <w:rFonts w:ascii="Times New Roman" w:hAnsi="Times New Roman"/>
          <w:sz w:val="26"/>
          <w:szCs w:val="26"/>
        </w:rPr>
        <w:t>5756П «Техническое перевооружение напорного нефтепровода ДНС «Южно-Орловская» - УПСВ «</w:t>
      </w:r>
      <w:proofErr w:type="spellStart"/>
      <w:r w:rsidR="001D51A0" w:rsidRPr="001D51A0">
        <w:rPr>
          <w:rFonts w:ascii="Times New Roman" w:hAnsi="Times New Roman"/>
          <w:sz w:val="26"/>
          <w:szCs w:val="26"/>
        </w:rPr>
        <w:t>Екатериновская</w:t>
      </w:r>
      <w:proofErr w:type="spellEnd"/>
      <w:r w:rsidR="001D51A0" w:rsidRPr="001D51A0">
        <w:rPr>
          <w:rFonts w:ascii="Times New Roman" w:hAnsi="Times New Roman"/>
          <w:sz w:val="26"/>
          <w:szCs w:val="26"/>
        </w:rPr>
        <w:t>» (замена аварийного участка).</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Ограничений в использовании земельного участка нет.</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466D12" w:rsidRPr="00466D12" w:rsidRDefault="00466D12" w:rsidP="00466D12">
      <w:pPr>
        <w:pStyle w:val="af3"/>
        <w:spacing w:before="0"/>
        <w:rPr>
          <w:rFonts w:ascii="Times New Roman" w:hAnsi="Times New Roman"/>
          <w:sz w:val="26"/>
          <w:szCs w:val="26"/>
        </w:rPr>
      </w:pPr>
      <w:r w:rsidRPr="00466D12">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F02BD7" w:rsidRPr="00466D12" w:rsidRDefault="00F02BD7" w:rsidP="00466D12">
      <w:pPr>
        <w:pStyle w:val="af3"/>
        <w:spacing w:before="0"/>
        <w:ind w:firstLine="709"/>
        <w:jc w:val="center"/>
        <w:rPr>
          <w:rFonts w:ascii="Times New Roman" w:hAnsi="Times New Roman"/>
          <w:b/>
          <w:sz w:val="26"/>
          <w:szCs w:val="26"/>
        </w:rPr>
      </w:pPr>
    </w:p>
    <w:p w:rsidR="00D0409E" w:rsidRDefault="00AE47F7" w:rsidP="00466D12">
      <w:pPr>
        <w:pStyle w:val="1"/>
        <w:rPr>
          <w:sz w:val="26"/>
          <w:szCs w:val="26"/>
        </w:rPr>
      </w:pPr>
      <w:r w:rsidRPr="00466D12">
        <w:rPr>
          <w:sz w:val="26"/>
          <w:szCs w:val="26"/>
        </w:rPr>
        <w:t>2.4</w:t>
      </w:r>
      <w:r w:rsidR="00F02BD7" w:rsidRPr="00466D12">
        <w:rPr>
          <w:sz w:val="26"/>
          <w:szCs w:val="26"/>
        </w:rPr>
        <w:t xml:space="preserve">. </w:t>
      </w:r>
      <w:r w:rsidRPr="00466D12">
        <w:rPr>
          <w:sz w:val="26"/>
          <w:szCs w:val="26"/>
        </w:rPr>
        <w:t xml:space="preserve">Перечень </w:t>
      </w:r>
      <w:proofErr w:type="gramStart"/>
      <w:r w:rsidRPr="00466D12">
        <w:rPr>
          <w:sz w:val="26"/>
          <w:szCs w:val="26"/>
        </w:rPr>
        <w:t>координат характерных точек границ зон планируемого размещения линейных</w:t>
      </w:r>
      <w:proofErr w:type="gramEnd"/>
      <w:r w:rsidRPr="00466D12">
        <w:rPr>
          <w:sz w:val="26"/>
          <w:szCs w:val="26"/>
        </w:rPr>
        <w:t xml:space="preserve"> объектов, подлежащих переносу (переустройству) из зон планируемого размещения линейных объектов</w:t>
      </w:r>
    </w:p>
    <w:p w:rsidR="00F02BD7" w:rsidRPr="00C8348A" w:rsidRDefault="00D0409E" w:rsidP="00466D12">
      <w:pPr>
        <w:pStyle w:val="1"/>
        <w:ind w:firstLine="709"/>
        <w:rPr>
          <w:sz w:val="26"/>
          <w:szCs w:val="26"/>
        </w:rPr>
      </w:pPr>
      <w:r w:rsidRPr="00C8348A">
        <w:rPr>
          <w:sz w:val="26"/>
          <w:szCs w:val="26"/>
        </w:rPr>
        <w:t xml:space="preserve"> </w:t>
      </w:r>
    </w:p>
    <w:p w:rsidR="004E6C1A" w:rsidRPr="00466D12" w:rsidRDefault="00F02BD7" w:rsidP="004E6C1A">
      <w:pPr>
        <w:pStyle w:val="af3"/>
        <w:spacing w:before="0"/>
        <w:ind w:firstLine="709"/>
        <w:rPr>
          <w:rFonts w:ascii="Times New Roman" w:hAnsi="Times New Roman"/>
          <w:sz w:val="26"/>
          <w:szCs w:val="26"/>
        </w:rPr>
      </w:pPr>
      <w:r w:rsidRPr="00466D12">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705E9C" w:rsidRPr="001D51A0">
        <w:rPr>
          <w:rFonts w:ascii="Times New Roman" w:hAnsi="Times New Roman"/>
          <w:sz w:val="26"/>
          <w:szCs w:val="26"/>
        </w:rPr>
        <w:t>5756П «Техническое перевооружение напорного нефтепровода ДНС «Южно-Орловская» - УПСВ «</w:t>
      </w:r>
      <w:proofErr w:type="spellStart"/>
      <w:r w:rsidR="00705E9C" w:rsidRPr="001D51A0">
        <w:rPr>
          <w:rFonts w:ascii="Times New Roman" w:hAnsi="Times New Roman"/>
          <w:sz w:val="26"/>
          <w:szCs w:val="26"/>
        </w:rPr>
        <w:t>Екатериновская</w:t>
      </w:r>
      <w:proofErr w:type="spellEnd"/>
      <w:r w:rsidR="00705E9C" w:rsidRPr="001D51A0">
        <w:rPr>
          <w:rFonts w:ascii="Times New Roman" w:hAnsi="Times New Roman"/>
          <w:sz w:val="26"/>
          <w:szCs w:val="26"/>
        </w:rPr>
        <w:t>» (замена аварийного участка)</w:t>
      </w:r>
      <w:r w:rsidRPr="00466D12">
        <w:rPr>
          <w:rFonts w:ascii="Times New Roman" w:hAnsi="Times New Roman"/>
          <w:sz w:val="26"/>
          <w:szCs w:val="26"/>
        </w:rPr>
        <w:t xml:space="preserve"> на территории сельск</w:t>
      </w:r>
      <w:r w:rsidR="001C04FC" w:rsidRPr="00466D12">
        <w:rPr>
          <w:rFonts w:ascii="Times New Roman" w:hAnsi="Times New Roman"/>
          <w:sz w:val="26"/>
          <w:szCs w:val="26"/>
        </w:rPr>
        <w:t>ого</w:t>
      </w:r>
      <w:r w:rsidRPr="00466D12">
        <w:rPr>
          <w:rFonts w:ascii="Times New Roman" w:hAnsi="Times New Roman"/>
          <w:sz w:val="26"/>
          <w:szCs w:val="26"/>
        </w:rPr>
        <w:t xml:space="preserve"> поселени</w:t>
      </w:r>
      <w:r w:rsidR="001C04FC" w:rsidRPr="00466D12">
        <w:rPr>
          <w:rFonts w:ascii="Times New Roman" w:hAnsi="Times New Roman"/>
          <w:sz w:val="26"/>
          <w:szCs w:val="26"/>
        </w:rPr>
        <w:t xml:space="preserve">я </w:t>
      </w:r>
      <w:r w:rsidR="00705E9C">
        <w:rPr>
          <w:rFonts w:ascii="Times New Roman" w:hAnsi="Times New Roman"/>
          <w:sz w:val="26"/>
          <w:szCs w:val="26"/>
        </w:rPr>
        <w:t>Черновка</w:t>
      </w:r>
      <w:r w:rsidR="001C04FC" w:rsidRPr="00466D12">
        <w:rPr>
          <w:rFonts w:ascii="Times New Roman" w:hAnsi="Times New Roman"/>
          <w:sz w:val="26"/>
          <w:szCs w:val="26"/>
        </w:rPr>
        <w:t xml:space="preserve"> </w:t>
      </w:r>
      <w:r w:rsidRPr="00466D12">
        <w:rPr>
          <w:rFonts w:ascii="Times New Roman" w:hAnsi="Times New Roman"/>
          <w:sz w:val="26"/>
          <w:szCs w:val="26"/>
        </w:rPr>
        <w:t xml:space="preserve">муниципального района </w:t>
      </w:r>
      <w:r w:rsidR="00705E9C">
        <w:rPr>
          <w:rFonts w:ascii="Times New Roman" w:hAnsi="Times New Roman"/>
          <w:sz w:val="26"/>
          <w:szCs w:val="26"/>
        </w:rPr>
        <w:t>Сергиевский</w:t>
      </w:r>
      <w:r w:rsidRPr="00466D12">
        <w:rPr>
          <w:rFonts w:ascii="Times New Roman" w:hAnsi="Times New Roman"/>
          <w:sz w:val="26"/>
          <w:szCs w:val="26"/>
        </w:rPr>
        <w:t xml:space="preserve"> Самарской области. В связи с чем, объекты, подлежащие переносу (переустройству) отсутствуют.</w:t>
      </w:r>
      <w:r w:rsidR="004E6C1A" w:rsidRPr="004E6C1A">
        <w:rPr>
          <w:rFonts w:ascii="Times New Roman" w:hAnsi="Times New Roman"/>
          <w:sz w:val="26"/>
          <w:szCs w:val="26"/>
          <w:highlight w:val="yellow"/>
        </w:rPr>
        <w:t xml:space="preserve"> </w:t>
      </w:r>
    </w:p>
    <w:p w:rsidR="008A78ED" w:rsidRPr="00466D12" w:rsidRDefault="008A78ED" w:rsidP="00466D12">
      <w:pPr>
        <w:pStyle w:val="af3"/>
        <w:spacing w:before="0"/>
        <w:ind w:firstLine="709"/>
        <w:rPr>
          <w:rFonts w:ascii="Times New Roman" w:hAnsi="Times New Roman"/>
          <w:sz w:val="26"/>
          <w:szCs w:val="26"/>
        </w:rPr>
      </w:pPr>
    </w:p>
    <w:p w:rsidR="007D1590" w:rsidRPr="007D1590" w:rsidRDefault="00AE47F7" w:rsidP="00466D12">
      <w:pPr>
        <w:pStyle w:val="1"/>
        <w:rPr>
          <w:sz w:val="26"/>
          <w:szCs w:val="26"/>
        </w:rPr>
      </w:pPr>
      <w:r w:rsidRPr="00466D12">
        <w:rPr>
          <w:sz w:val="26"/>
          <w:szCs w:val="26"/>
        </w:rPr>
        <w:lastRenderedPageBreak/>
        <w:t>2.5</w:t>
      </w:r>
      <w:r w:rsidR="008A78ED" w:rsidRPr="00466D12">
        <w:rPr>
          <w:sz w:val="26"/>
          <w:szCs w:val="26"/>
        </w:rPr>
        <w:t xml:space="preserve">. </w:t>
      </w:r>
      <w:r w:rsidRPr="00466D12">
        <w:rPr>
          <w:sz w:val="26"/>
          <w:szCs w:val="26"/>
          <w:shd w:val="clear" w:color="auto" w:fill="FFFFF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744C47">
        <w:rPr>
          <w:sz w:val="26"/>
          <w:szCs w:val="26"/>
          <w:shd w:val="clear" w:color="auto" w:fill="FFFFFF"/>
        </w:rPr>
        <w:t xml:space="preserve"> </w:t>
      </w:r>
    </w:p>
    <w:p w:rsidR="007C0E6B" w:rsidRPr="00466D12" w:rsidRDefault="007C0E6B" w:rsidP="00466D12">
      <w:pPr>
        <w:ind w:firstLine="720"/>
        <w:jc w:val="both"/>
        <w:rPr>
          <w:bCs/>
          <w:sz w:val="26"/>
          <w:szCs w:val="26"/>
        </w:rPr>
      </w:pPr>
      <w:proofErr w:type="gramStart"/>
      <w:r w:rsidRPr="00466D12">
        <w:rPr>
          <w:bCs/>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7C0E6B" w:rsidRPr="00466D12" w:rsidRDefault="007C0E6B" w:rsidP="00466D12">
      <w:pPr>
        <w:ind w:firstLine="720"/>
        <w:jc w:val="both"/>
        <w:rPr>
          <w:bCs/>
          <w:sz w:val="26"/>
          <w:szCs w:val="26"/>
        </w:rPr>
      </w:pPr>
      <w:r w:rsidRPr="00466D12">
        <w:rPr>
          <w:bCs/>
          <w:sz w:val="26"/>
          <w:szCs w:val="26"/>
        </w:rPr>
        <w:t>Расстояния между зданиями и сооружениями приняты в соответствии с требованиями противопожарных и санитарных норм:</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ППБО-85 «Правила пожарной безопасности в нефтяной и газовой промышленности»;</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ПУЭ «Правила устройства электроустановок»;</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231.1311500.2015 «Обустройство нефтяных и газовых месторождений»;</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18.13330.2011 «Генеральные планы промышленных предприятий».</w:t>
      </w:r>
    </w:p>
    <w:p w:rsidR="00000F92" w:rsidRPr="00000F92" w:rsidRDefault="00000F92" w:rsidP="00000F92">
      <w:pPr>
        <w:pStyle w:val="af3"/>
        <w:rPr>
          <w:rFonts w:ascii="Times New Roman" w:hAnsi="Times New Roman"/>
          <w:sz w:val="26"/>
          <w:szCs w:val="26"/>
        </w:rPr>
      </w:pPr>
      <w:r w:rsidRPr="00000F92">
        <w:rPr>
          <w:rFonts w:ascii="Times New Roman" w:hAnsi="Times New Roman"/>
          <w:sz w:val="26"/>
          <w:szCs w:val="26"/>
        </w:rPr>
        <w:t xml:space="preserve">Расстояния от проектируемого нефтепровода до населенных пунктов и других линейных объектов приведены в таблице </w:t>
      </w:r>
      <w:r w:rsidRPr="00000F92">
        <w:rPr>
          <w:rFonts w:ascii="Times New Roman" w:hAnsi="Times New Roman"/>
          <w:sz w:val="26"/>
          <w:szCs w:val="26"/>
        </w:rPr>
        <w:fldChar w:fldCharType="begin"/>
      </w:r>
      <w:r w:rsidRPr="00000F92">
        <w:rPr>
          <w:rFonts w:ascii="Times New Roman" w:hAnsi="Times New Roman"/>
          <w:sz w:val="26"/>
          <w:szCs w:val="26"/>
        </w:rPr>
        <w:instrText xml:space="preserve"> REF т41 \h  \* MERGEFORMAT </w:instrText>
      </w:r>
      <w:r w:rsidRPr="00000F92">
        <w:rPr>
          <w:rFonts w:ascii="Times New Roman" w:hAnsi="Times New Roman"/>
          <w:sz w:val="26"/>
          <w:szCs w:val="26"/>
        </w:rPr>
      </w:r>
      <w:r w:rsidRPr="00000F92">
        <w:rPr>
          <w:rFonts w:ascii="Times New Roman" w:hAnsi="Times New Roman"/>
          <w:sz w:val="26"/>
          <w:szCs w:val="26"/>
        </w:rPr>
        <w:fldChar w:fldCharType="separate"/>
      </w:r>
      <w:r w:rsidRPr="00000F92">
        <w:rPr>
          <w:rFonts w:ascii="Times New Roman" w:hAnsi="Times New Roman"/>
          <w:sz w:val="26"/>
          <w:szCs w:val="26"/>
        </w:rPr>
        <w:t xml:space="preserve">4.1 </w:t>
      </w:r>
      <w:r w:rsidRPr="00000F92">
        <w:rPr>
          <w:rFonts w:ascii="Times New Roman" w:hAnsi="Times New Roman"/>
          <w:sz w:val="26"/>
          <w:szCs w:val="26"/>
        </w:rPr>
        <w:fldChar w:fldCharType="end"/>
      </w:r>
    </w:p>
    <w:p w:rsidR="00000F92" w:rsidRPr="00000F92" w:rsidRDefault="00000F92" w:rsidP="00000F92">
      <w:pPr>
        <w:pStyle w:val="aff1"/>
        <w:rPr>
          <w:rFonts w:ascii="Times New Roman" w:hAnsi="Times New Roman"/>
          <w:sz w:val="26"/>
          <w:szCs w:val="26"/>
          <w:shd w:val="clear" w:color="auto" w:fill="FFFFFF"/>
        </w:rPr>
      </w:pPr>
      <w:r w:rsidRPr="00000F92">
        <w:rPr>
          <w:rFonts w:ascii="Times New Roman" w:hAnsi="Times New Roman"/>
          <w:sz w:val="26"/>
          <w:szCs w:val="26"/>
        </w:rPr>
        <w:t xml:space="preserve">Таблица </w:t>
      </w:r>
      <w:bookmarkStart w:id="33" w:name="т41"/>
      <w:r w:rsidRPr="00000F92">
        <w:rPr>
          <w:rFonts w:ascii="Times New Roman" w:hAnsi="Times New Roman"/>
          <w:sz w:val="26"/>
          <w:szCs w:val="26"/>
        </w:rPr>
        <w:t xml:space="preserve">4.1 </w:t>
      </w:r>
      <w:bookmarkEnd w:id="33"/>
      <w:r w:rsidRPr="00000F92">
        <w:rPr>
          <w:rFonts w:ascii="Times New Roman" w:hAnsi="Times New Roman"/>
          <w:sz w:val="26"/>
          <w:szCs w:val="26"/>
          <w:shd w:val="clear" w:color="auto" w:fill="FFFFFF"/>
        </w:rPr>
        <w:t>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3289"/>
        <w:gridCol w:w="1983"/>
        <w:gridCol w:w="1812"/>
        <w:gridCol w:w="1807"/>
      </w:tblGrid>
      <w:tr w:rsidR="00000F92" w:rsidRPr="00B21CD2" w:rsidTr="007F00E1">
        <w:trPr>
          <w:tblHeader/>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 xml:space="preserve">№ </w:t>
            </w:r>
            <w:proofErr w:type="gramStart"/>
            <w:r w:rsidRPr="00B21CD2">
              <w:rPr>
                <w:rFonts w:ascii="Times New Roman" w:hAnsi="Times New Roman"/>
                <w:sz w:val="16"/>
                <w:szCs w:val="16"/>
              </w:rPr>
              <w:t>п</w:t>
            </w:r>
            <w:proofErr w:type="gramEnd"/>
            <w:r w:rsidRPr="00B21CD2">
              <w:rPr>
                <w:rFonts w:ascii="Times New Roman" w:hAnsi="Times New Roman"/>
                <w:sz w:val="16"/>
                <w:szCs w:val="16"/>
              </w:rPr>
              <w:t>/п</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Наименование зданий, сооружений, между которыми устанавливается расстояние</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Нормативный документ, устанавливающий требования к расстоянию</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 xml:space="preserve">Нормативное значение расстояния между зданиями, сооружениями, </w:t>
            </w:r>
            <w:proofErr w:type="gramStart"/>
            <w:r w:rsidRPr="00B21CD2">
              <w:rPr>
                <w:rFonts w:ascii="Times New Roman" w:hAnsi="Times New Roman"/>
                <w:sz w:val="16"/>
                <w:szCs w:val="16"/>
              </w:rPr>
              <w:t>м</w:t>
            </w:r>
            <w:proofErr w:type="gramEnd"/>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 xml:space="preserve">Принятое значение  расстояния между зданиями и сооружениями, </w:t>
            </w:r>
            <w:proofErr w:type="gramStart"/>
            <w:r w:rsidRPr="00B21CD2">
              <w:rPr>
                <w:rFonts w:ascii="Times New Roman" w:hAnsi="Times New Roman"/>
                <w:sz w:val="16"/>
                <w:szCs w:val="16"/>
              </w:rPr>
              <w:t>м</w:t>
            </w:r>
            <w:proofErr w:type="gramEnd"/>
          </w:p>
        </w:tc>
      </w:tr>
      <w:tr w:rsidR="00000F92" w:rsidRPr="00B21CD2" w:rsidTr="007F00E1">
        <w:trPr>
          <w:trHeight w:val="794"/>
        </w:trPr>
        <w:tc>
          <w:tcPr>
            <w:tcW w:w="5000" w:type="pct"/>
            <w:gridSpan w:val="5"/>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Проектируемый нефтепровод</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 xml:space="preserve">Проектируемый нефтепровод – </w:t>
            </w:r>
            <w:proofErr w:type="gramStart"/>
            <w:r w:rsidRPr="00B21CD2">
              <w:rPr>
                <w:rFonts w:ascii="Times New Roman" w:hAnsi="Times New Roman"/>
                <w:b w:val="0"/>
                <w:sz w:val="16"/>
                <w:szCs w:val="16"/>
              </w:rPr>
              <w:t>с</w:t>
            </w:r>
            <w:proofErr w:type="gramEnd"/>
            <w:r w:rsidRPr="00B21CD2">
              <w:rPr>
                <w:rFonts w:ascii="Times New Roman" w:hAnsi="Times New Roman"/>
                <w:b w:val="0"/>
                <w:sz w:val="16"/>
                <w:szCs w:val="16"/>
              </w:rPr>
              <w:t>. Черновка</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jc w:val="center"/>
              <w:rPr>
                <w:sz w:val="16"/>
                <w:szCs w:val="16"/>
                <w:highlight w:val="yellow"/>
              </w:rPr>
            </w:pPr>
            <w:r w:rsidRPr="00B21CD2">
              <w:rPr>
                <w:sz w:val="16"/>
                <w:szCs w:val="16"/>
              </w:rPr>
              <w:t>75,0</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1809,0</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2</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 xml:space="preserve">Проектируемый нефтепровод – </w:t>
            </w:r>
            <w:proofErr w:type="gramStart"/>
            <w:r w:rsidRPr="00B21CD2">
              <w:rPr>
                <w:rFonts w:ascii="Times New Roman" w:hAnsi="Times New Roman"/>
                <w:b w:val="0"/>
                <w:sz w:val="16"/>
                <w:szCs w:val="16"/>
              </w:rPr>
              <w:t>с</w:t>
            </w:r>
            <w:proofErr w:type="gramEnd"/>
            <w:r w:rsidRPr="00B21CD2">
              <w:rPr>
                <w:rFonts w:ascii="Times New Roman" w:hAnsi="Times New Roman"/>
                <w:b w:val="0"/>
                <w:sz w:val="16"/>
                <w:szCs w:val="16"/>
              </w:rPr>
              <w:t>. Орловка</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highlight w:val="yellow"/>
              </w:rPr>
            </w:pPr>
            <w:r w:rsidRPr="00B21CD2">
              <w:rPr>
                <w:rFonts w:ascii="Times New Roman" w:hAnsi="Times New Roman"/>
                <w:b w:val="0"/>
                <w:sz w:val="16"/>
                <w:szCs w:val="16"/>
              </w:rPr>
              <w:t>75,0</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2244,0</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3</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Проектируемый нефтепровод – п. Нива</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highlight w:val="yellow"/>
              </w:rPr>
            </w:pPr>
            <w:r w:rsidRPr="00B21CD2">
              <w:rPr>
                <w:rFonts w:ascii="Times New Roman" w:hAnsi="Times New Roman"/>
                <w:b w:val="0"/>
                <w:sz w:val="16"/>
                <w:szCs w:val="16"/>
              </w:rPr>
              <w:t>75,0</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4475,0</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4</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Проектируемый нефтепровод – дорог</w:t>
            </w:r>
            <w:proofErr w:type="gramStart"/>
            <w:r w:rsidRPr="00B21CD2">
              <w:rPr>
                <w:rFonts w:ascii="Times New Roman" w:hAnsi="Times New Roman"/>
                <w:b w:val="0"/>
                <w:sz w:val="16"/>
                <w:szCs w:val="16"/>
              </w:rPr>
              <w:t>а(</w:t>
            </w:r>
            <w:proofErr w:type="gramEnd"/>
            <w:r w:rsidRPr="00B21CD2">
              <w:rPr>
                <w:rFonts w:ascii="Times New Roman" w:hAnsi="Times New Roman"/>
                <w:b w:val="0"/>
                <w:sz w:val="16"/>
                <w:szCs w:val="16"/>
              </w:rPr>
              <w:t>при параллельном следовании)</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10,0</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333,0</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5</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Проектируемый нефтепровод – река Вязовка</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1464,0</w:t>
            </w:r>
          </w:p>
        </w:tc>
      </w:tr>
      <w:tr w:rsidR="00000F92" w:rsidRPr="00B21CD2" w:rsidTr="007F00E1">
        <w:trPr>
          <w:trHeight w:val="794"/>
        </w:trPr>
        <w:tc>
          <w:tcPr>
            <w:tcW w:w="256"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lastRenderedPageBreak/>
              <w:t>6</w:t>
            </w:r>
          </w:p>
        </w:tc>
        <w:tc>
          <w:tcPr>
            <w:tcW w:w="1755"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Проектируемый нефтепровод – озеро</w:t>
            </w:r>
          </w:p>
        </w:tc>
        <w:tc>
          <w:tcPr>
            <w:tcW w:w="1058" w:type="pct"/>
            <w:tcBorders>
              <w:bottom w:val="single" w:sz="4" w:space="0" w:color="auto"/>
            </w:tcBorders>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tcBorders>
              <w:bottom w:val="single" w:sz="4" w:space="0" w:color="auto"/>
            </w:tcBorders>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723,0</w:t>
            </w:r>
          </w:p>
        </w:tc>
      </w:tr>
      <w:tr w:rsidR="00000F92" w:rsidRPr="00B21CD2" w:rsidTr="007F00E1">
        <w:trPr>
          <w:trHeight w:val="497"/>
        </w:trPr>
        <w:tc>
          <w:tcPr>
            <w:tcW w:w="5000" w:type="pct"/>
            <w:gridSpan w:val="5"/>
            <w:shd w:val="clear" w:color="auto" w:fill="auto"/>
            <w:vAlign w:val="center"/>
          </w:tcPr>
          <w:p w:rsidR="00000F92" w:rsidRPr="00B21CD2" w:rsidRDefault="00000F92" w:rsidP="007F00E1">
            <w:pPr>
              <w:pStyle w:val="afe"/>
              <w:shd w:val="clear" w:color="auto" w:fill="FFFFFF"/>
              <w:rPr>
                <w:rFonts w:ascii="Times New Roman" w:hAnsi="Times New Roman"/>
                <w:sz w:val="16"/>
                <w:szCs w:val="16"/>
              </w:rPr>
            </w:pPr>
            <w:r w:rsidRPr="00B21CD2">
              <w:rPr>
                <w:rFonts w:ascii="Times New Roman" w:hAnsi="Times New Roman"/>
                <w:sz w:val="16"/>
                <w:szCs w:val="16"/>
              </w:rPr>
              <w:t>Проектируемый выкидной трубопровод от скважины № 25</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7</w:t>
            </w:r>
          </w:p>
        </w:tc>
        <w:tc>
          <w:tcPr>
            <w:tcW w:w="1755" w:type="pct"/>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r w:rsidRPr="00B21CD2">
              <w:rPr>
                <w:rFonts w:ascii="Times New Roman" w:hAnsi="Times New Roman"/>
                <w:b w:val="0"/>
                <w:sz w:val="16"/>
                <w:szCs w:val="16"/>
              </w:rPr>
              <w:t xml:space="preserve">Выкидной трубопровод от </w:t>
            </w:r>
            <w:proofErr w:type="spellStart"/>
            <w:r w:rsidRPr="00B21CD2">
              <w:rPr>
                <w:rFonts w:ascii="Times New Roman" w:hAnsi="Times New Roman"/>
                <w:b w:val="0"/>
                <w:sz w:val="16"/>
                <w:szCs w:val="16"/>
              </w:rPr>
              <w:t>скв</w:t>
            </w:r>
            <w:proofErr w:type="spellEnd"/>
            <w:r w:rsidRPr="00B21CD2">
              <w:rPr>
                <w:rFonts w:ascii="Times New Roman" w:hAnsi="Times New Roman"/>
                <w:b w:val="0"/>
                <w:sz w:val="16"/>
                <w:szCs w:val="16"/>
              </w:rPr>
              <w:t xml:space="preserve">. </w:t>
            </w:r>
            <w:r w:rsidRPr="00B21CD2">
              <w:rPr>
                <w:rFonts w:ascii="Times New Roman" w:hAnsi="Times New Roman"/>
                <w:b w:val="0"/>
                <w:sz w:val="16"/>
                <w:szCs w:val="16"/>
              </w:rPr>
              <w:br/>
              <w:t>№ 25 – с. Черновка</w:t>
            </w:r>
          </w:p>
        </w:tc>
        <w:tc>
          <w:tcPr>
            <w:tcW w:w="1058"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jc w:val="center"/>
              <w:rPr>
                <w:sz w:val="16"/>
                <w:szCs w:val="16"/>
                <w:highlight w:val="yellow"/>
              </w:rPr>
            </w:pPr>
            <w:r w:rsidRPr="00B21CD2">
              <w:rPr>
                <w:sz w:val="16"/>
                <w:szCs w:val="16"/>
              </w:rPr>
              <w:t>75,0</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4483,0</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8</w:t>
            </w:r>
          </w:p>
        </w:tc>
        <w:tc>
          <w:tcPr>
            <w:tcW w:w="1755" w:type="pct"/>
            <w:shd w:val="clear" w:color="auto" w:fill="auto"/>
          </w:tcPr>
          <w:p w:rsidR="00000F92" w:rsidRPr="00B21CD2" w:rsidRDefault="00000F92" w:rsidP="007F00E1">
            <w:pPr>
              <w:rPr>
                <w:sz w:val="16"/>
                <w:szCs w:val="16"/>
              </w:rPr>
            </w:pPr>
            <w:r w:rsidRPr="00B21CD2">
              <w:rPr>
                <w:sz w:val="16"/>
                <w:szCs w:val="16"/>
              </w:rPr>
              <w:t xml:space="preserve">Выкидной трубопровод от </w:t>
            </w:r>
            <w:proofErr w:type="spellStart"/>
            <w:r w:rsidRPr="00B21CD2">
              <w:rPr>
                <w:sz w:val="16"/>
                <w:szCs w:val="16"/>
              </w:rPr>
              <w:t>скв</w:t>
            </w:r>
            <w:proofErr w:type="spellEnd"/>
            <w:r w:rsidRPr="00B21CD2">
              <w:rPr>
                <w:sz w:val="16"/>
                <w:szCs w:val="16"/>
              </w:rPr>
              <w:t xml:space="preserve">. </w:t>
            </w:r>
            <w:r w:rsidRPr="00B21CD2">
              <w:rPr>
                <w:sz w:val="16"/>
                <w:szCs w:val="16"/>
              </w:rPr>
              <w:br/>
              <w:t>№ 25 – с. Орловка</w:t>
            </w:r>
          </w:p>
        </w:tc>
        <w:tc>
          <w:tcPr>
            <w:tcW w:w="1058"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jc w:val="center"/>
              <w:rPr>
                <w:sz w:val="16"/>
                <w:szCs w:val="16"/>
                <w:highlight w:val="yellow"/>
              </w:rPr>
            </w:pPr>
            <w:r w:rsidRPr="00B21CD2">
              <w:rPr>
                <w:sz w:val="16"/>
                <w:szCs w:val="16"/>
              </w:rPr>
              <w:t>75,0</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3399,0</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9</w:t>
            </w:r>
          </w:p>
        </w:tc>
        <w:tc>
          <w:tcPr>
            <w:tcW w:w="1755" w:type="pct"/>
            <w:shd w:val="clear" w:color="auto" w:fill="auto"/>
          </w:tcPr>
          <w:p w:rsidR="00000F92" w:rsidRPr="00B21CD2" w:rsidRDefault="00000F92" w:rsidP="007F00E1">
            <w:pPr>
              <w:rPr>
                <w:sz w:val="16"/>
                <w:szCs w:val="16"/>
              </w:rPr>
            </w:pPr>
            <w:r w:rsidRPr="00B21CD2">
              <w:rPr>
                <w:sz w:val="16"/>
                <w:szCs w:val="16"/>
              </w:rPr>
              <w:t xml:space="preserve">Выкидной трубопровод от </w:t>
            </w:r>
            <w:proofErr w:type="spellStart"/>
            <w:r w:rsidRPr="00B21CD2">
              <w:rPr>
                <w:sz w:val="16"/>
                <w:szCs w:val="16"/>
              </w:rPr>
              <w:t>скв</w:t>
            </w:r>
            <w:proofErr w:type="spellEnd"/>
            <w:r w:rsidRPr="00B21CD2">
              <w:rPr>
                <w:sz w:val="16"/>
                <w:szCs w:val="16"/>
              </w:rPr>
              <w:t xml:space="preserve">. </w:t>
            </w:r>
            <w:r w:rsidRPr="00B21CD2">
              <w:rPr>
                <w:sz w:val="16"/>
                <w:szCs w:val="16"/>
              </w:rPr>
              <w:br/>
              <w:t>№ 25 – п. Нива</w:t>
            </w:r>
          </w:p>
        </w:tc>
        <w:tc>
          <w:tcPr>
            <w:tcW w:w="1058"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пункт 7.2.1</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jc w:val="center"/>
              <w:rPr>
                <w:sz w:val="16"/>
                <w:szCs w:val="16"/>
                <w:highlight w:val="yellow"/>
              </w:rPr>
            </w:pPr>
            <w:r w:rsidRPr="00B21CD2">
              <w:rPr>
                <w:sz w:val="16"/>
                <w:szCs w:val="16"/>
              </w:rPr>
              <w:t>75,0</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4228,0</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10</w:t>
            </w:r>
          </w:p>
        </w:tc>
        <w:tc>
          <w:tcPr>
            <w:tcW w:w="1755" w:type="pct"/>
            <w:shd w:val="clear" w:color="auto" w:fill="auto"/>
          </w:tcPr>
          <w:p w:rsidR="00000F92" w:rsidRPr="00B21CD2" w:rsidRDefault="00000F92" w:rsidP="007F00E1">
            <w:pPr>
              <w:rPr>
                <w:sz w:val="16"/>
                <w:szCs w:val="16"/>
              </w:rPr>
            </w:pPr>
            <w:r w:rsidRPr="00B21CD2">
              <w:rPr>
                <w:sz w:val="16"/>
                <w:szCs w:val="16"/>
              </w:rPr>
              <w:t xml:space="preserve">Выкидной трубопровод от </w:t>
            </w:r>
            <w:proofErr w:type="spellStart"/>
            <w:r w:rsidRPr="00B21CD2">
              <w:rPr>
                <w:sz w:val="16"/>
                <w:szCs w:val="16"/>
              </w:rPr>
              <w:t>скв</w:t>
            </w:r>
            <w:proofErr w:type="spellEnd"/>
            <w:r w:rsidRPr="00B21CD2">
              <w:rPr>
                <w:sz w:val="16"/>
                <w:szCs w:val="16"/>
              </w:rPr>
              <w:t xml:space="preserve">. </w:t>
            </w:r>
            <w:r w:rsidRPr="00B21CD2">
              <w:rPr>
                <w:sz w:val="16"/>
                <w:szCs w:val="16"/>
              </w:rPr>
              <w:br/>
              <w:t>№ 25 – дорог</w:t>
            </w:r>
            <w:proofErr w:type="gramStart"/>
            <w:r w:rsidRPr="00B21CD2">
              <w:rPr>
                <w:sz w:val="16"/>
                <w:szCs w:val="16"/>
              </w:rPr>
              <w:t>а(</w:t>
            </w:r>
            <w:proofErr w:type="gramEnd"/>
            <w:r w:rsidRPr="00B21CD2">
              <w:rPr>
                <w:sz w:val="16"/>
                <w:szCs w:val="16"/>
              </w:rPr>
              <w:t>при параллельном следовании)</w:t>
            </w:r>
          </w:p>
        </w:tc>
        <w:tc>
          <w:tcPr>
            <w:tcW w:w="1058"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10,0</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291,0</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11</w:t>
            </w:r>
          </w:p>
        </w:tc>
        <w:tc>
          <w:tcPr>
            <w:tcW w:w="1755" w:type="pct"/>
            <w:shd w:val="clear" w:color="auto" w:fill="auto"/>
          </w:tcPr>
          <w:p w:rsidR="00000F92" w:rsidRPr="00B21CD2" w:rsidRDefault="00000F92" w:rsidP="007F00E1">
            <w:pPr>
              <w:rPr>
                <w:sz w:val="16"/>
                <w:szCs w:val="16"/>
              </w:rPr>
            </w:pPr>
            <w:r w:rsidRPr="00B21CD2">
              <w:rPr>
                <w:sz w:val="16"/>
                <w:szCs w:val="16"/>
              </w:rPr>
              <w:t xml:space="preserve">Выкидной трубопровод от </w:t>
            </w:r>
            <w:proofErr w:type="spellStart"/>
            <w:r w:rsidRPr="00B21CD2">
              <w:rPr>
                <w:sz w:val="16"/>
                <w:szCs w:val="16"/>
              </w:rPr>
              <w:t>скв</w:t>
            </w:r>
            <w:proofErr w:type="spellEnd"/>
            <w:r w:rsidRPr="00B21CD2">
              <w:rPr>
                <w:sz w:val="16"/>
                <w:szCs w:val="16"/>
              </w:rPr>
              <w:t xml:space="preserve">. </w:t>
            </w:r>
            <w:r w:rsidRPr="00B21CD2">
              <w:rPr>
                <w:sz w:val="16"/>
                <w:szCs w:val="16"/>
              </w:rPr>
              <w:br/>
              <w:t>№ 25 – речка Вязовка</w:t>
            </w:r>
          </w:p>
        </w:tc>
        <w:tc>
          <w:tcPr>
            <w:tcW w:w="1058" w:type="pct"/>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3636,0</w:t>
            </w:r>
          </w:p>
        </w:tc>
      </w:tr>
      <w:tr w:rsidR="00000F92" w:rsidRPr="00B21CD2" w:rsidTr="007F00E1">
        <w:trPr>
          <w:trHeight w:val="497"/>
        </w:trPr>
        <w:tc>
          <w:tcPr>
            <w:tcW w:w="256"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12</w:t>
            </w:r>
          </w:p>
        </w:tc>
        <w:tc>
          <w:tcPr>
            <w:tcW w:w="1755" w:type="pct"/>
            <w:shd w:val="clear" w:color="auto" w:fill="auto"/>
          </w:tcPr>
          <w:p w:rsidR="00000F92" w:rsidRPr="00B21CD2" w:rsidRDefault="00000F92" w:rsidP="007F00E1">
            <w:pPr>
              <w:rPr>
                <w:sz w:val="16"/>
                <w:szCs w:val="16"/>
              </w:rPr>
            </w:pPr>
            <w:r w:rsidRPr="00B21CD2">
              <w:rPr>
                <w:sz w:val="16"/>
                <w:szCs w:val="16"/>
              </w:rPr>
              <w:t xml:space="preserve">Выкидной трубопровод от </w:t>
            </w:r>
            <w:proofErr w:type="spellStart"/>
            <w:r w:rsidRPr="00B21CD2">
              <w:rPr>
                <w:sz w:val="16"/>
                <w:szCs w:val="16"/>
              </w:rPr>
              <w:t>скв</w:t>
            </w:r>
            <w:proofErr w:type="spellEnd"/>
            <w:r w:rsidRPr="00B21CD2">
              <w:rPr>
                <w:sz w:val="16"/>
                <w:szCs w:val="16"/>
              </w:rPr>
              <w:t xml:space="preserve">. </w:t>
            </w:r>
            <w:r w:rsidRPr="00B21CD2">
              <w:rPr>
                <w:sz w:val="16"/>
                <w:szCs w:val="16"/>
              </w:rPr>
              <w:br/>
              <w:t>№ 25 - озеро</w:t>
            </w:r>
          </w:p>
        </w:tc>
        <w:tc>
          <w:tcPr>
            <w:tcW w:w="1058" w:type="pct"/>
            <w:shd w:val="clear" w:color="auto" w:fill="auto"/>
            <w:vAlign w:val="center"/>
          </w:tcPr>
          <w:p w:rsidR="00000F92" w:rsidRPr="00B21CD2" w:rsidRDefault="00000F92" w:rsidP="007F00E1">
            <w:pPr>
              <w:pStyle w:val="afe"/>
              <w:shd w:val="clear" w:color="auto" w:fill="FFFFFF"/>
              <w:jc w:val="left"/>
              <w:rPr>
                <w:rFonts w:ascii="Times New Roman" w:hAnsi="Times New Roman"/>
                <w:b w:val="0"/>
                <w:sz w:val="16"/>
                <w:szCs w:val="16"/>
              </w:rPr>
            </w:pP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ГОСТ </w:t>
            </w:r>
            <w:proofErr w:type="gramStart"/>
            <w:r w:rsidRPr="00B21CD2">
              <w:rPr>
                <w:rFonts w:ascii="Times New Roman" w:hAnsi="Times New Roman"/>
                <w:b w:val="0"/>
                <w:sz w:val="16"/>
                <w:szCs w:val="16"/>
              </w:rPr>
              <w:t>Р</w:t>
            </w:r>
            <w:proofErr w:type="gramEnd"/>
            <w:r w:rsidRPr="00B21CD2">
              <w:rPr>
                <w:rFonts w:ascii="Times New Roman" w:hAnsi="Times New Roman"/>
                <w:b w:val="0"/>
                <w:sz w:val="16"/>
                <w:szCs w:val="16"/>
              </w:rPr>
              <w:t xml:space="preserve"> 55990-2014</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 xml:space="preserve">пункт 7.2.1 </w:t>
            </w:r>
          </w:p>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таблица № 6</w:t>
            </w:r>
          </w:p>
        </w:tc>
        <w:tc>
          <w:tcPr>
            <w:tcW w:w="967"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000F92" w:rsidRPr="00B21CD2" w:rsidRDefault="00000F92" w:rsidP="007F00E1">
            <w:pPr>
              <w:pStyle w:val="afe"/>
              <w:shd w:val="clear" w:color="auto" w:fill="FFFFFF"/>
              <w:rPr>
                <w:rFonts w:ascii="Times New Roman" w:hAnsi="Times New Roman"/>
                <w:b w:val="0"/>
                <w:sz w:val="16"/>
                <w:szCs w:val="16"/>
              </w:rPr>
            </w:pPr>
            <w:r w:rsidRPr="00B21CD2">
              <w:rPr>
                <w:rFonts w:ascii="Times New Roman" w:hAnsi="Times New Roman"/>
                <w:b w:val="0"/>
                <w:sz w:val="16"/>
                <w:szCs w:val="16"/>
              </w:rPr>
              <w:t>1686,0</w:t>
            </w:r>
          </w:p>
        </w:tc>
      </w:tr>
    </w:tbl>
    <w:p w:rsidR="00AE47F7" w:rsidRDefault="00AE47F7" w:rsidP="00466D12">
      <w:pPr>
        <w:pStyle w:val="af3"/>
        <w:spacing w:before="0"/>
        <w:ind w:firstLine="709"/>
        <w:rPr>
          <w:rFonts w:ascii="Times New Roman" w:hAnsi="Times New Roman"/>
          <w:sz w:val="26"/>
          <w:szCs w:val="26"/>
        </w:rPr>
      </w:pPr>
      <w:r w:rsidRPr="00466D12">
        <w:rPr>
          <w:rFonts w:ascii="Times New Roman" w:hAnsi="Times New Roman"/>
          <w:sz w:val="26"/>
          <w:szCs w:val="26"/>
        </w:rPr>
        <w:t>В виду того, что линейный объект располагается в зоне СХ</w:t>
      </w:r>
      <w:proofErr w:type="gramStart"/>
      <w:r w:rsidRPr="00466D12">
        <w:rPr>
          <w:rFonts w:ascii="Times New Roman" w:hAnsi="Times New Roman"/>
          <w:sz w:val="26"/>
          <w:szCs w:val="26"/>
        </w:rPr>
        <w:t>1</w:t>
      </w:r>
      <w:proofErr w:type="gramEnd"/>
      <w:r w:rsidRPr="00466D12">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C62E2" w:rsidRDefault="00AC62E2" w:rsidP="00E32ADE">
      <w:pPr>
        <w:pStyle w:val="af3"/>
        <w:spacing w:before="0"/>
        <w:ind w:firstLine="709"/>
        <w:rPr>
          <w:rFonts w:ascii="Times New Roman" w:hAnsi="Times New Roman"/>
          <w:sz w:val="26"/>
          <w:szCs w:val="26"/>
        </w:rPr>
      </w:pPr>
      <w:r w:rsidRPr="00AC62E2">
        <w:rPr>
          <w:rFonts w:ascii="Times New Roman" w:hAnsi="Times New Roman"/>
          <w:sz w:val="26"/>
          <w:szCs w:val="26"/>
        </w:rPr>
        <w:t xml:space="preserve">Требования к </w:t>
      </w:r>
      <w:proofErr w:type="gramStart"/>
      <w:r w:rsidRPr="00AC62E2">
        <w:rPr>
          <w:rFonts w:ascii="Times New Roman" w:hAnsi="Times New Roman"/>
          <w:sz w:val="26"/>
          <w:szCs w:val="26"/>
        </w:rPr>
        <w:t>архитектурным решениям</w:t>
      </w:r>
      <w:proofErr w:type="gramEnd"/>
      <w:r w:rsidRPr="00AC62E2">
        <w:rPr>
          <w:rFonts w:ascii="Times New Roman" w:hAnsi="Times New Roman"/>
          <w:sz w:val="26"/>
          <w:szCs w:val="26"/>
        </w:rPr>
        <w:t xml:space="preserve"> объектов капитального строительства, входящих в состав линейных объектов, в границах каждой зоны планируемого размещения таких объектов, </w:t>
      </w:r>
      <w:r>
        <w:rPr>
          <w:rFonts w:ascii="Times New Roman" w:hAnsi="Times New Roman"/>
          <w:sz w:val="26"/>
          <w:szCs w:val="26"/>
        </w:rPr>
        <w:t>с указанием:</w:t>
      </w:r>
    </w:p>
    <w:p w:rsidR="00AC62E2" w:rsidRDefault="00AC62E2" w:rsidP="00E32ADE">
      <w:pPr>
        <w:pStyle w:val="afffe"/>
        <w:numPr>
          <w:ilvl w:val="0"/>
          <w:numId w:val="49"/>
        </w:numPr>
        <w:shd w:val="clear" w:color="auto" w:fill="FFFFFF"/>
        <w:spacing w:before="0" w:beforeAutospacing="0" w:after="0" w:afterAutospacing="0"/>
        <w:rPr>
          <w:bCs/>
          <w:sz w:val="26"/>
          <w:szCs w:val="26"/>
        </w:rPr>
      </w:pPr>
      <w:r w:rsidRPr="00AC62E2">
        <w:rPr>
          <w:bCs/>
          <w:sz w:val="26"/>
          <w:szCs w:val="26"/>
        </w:rPr>
        <w:t>требований к цветовому решению внешнего облика таких объектов;</w:t>
      </w:r>
    </w:p>
    <w:p w:rsidR="00E32ADE" w:rsidRDefault="00AC62E2" w:rsidP="00E32ADE">
      <w:pPr>
        <w:pStyle w:val="afffe"/>
        <w:numPr>
          <w:ilvl w:val="0"/>
          <w:numId w:val="49"/>
        </w:numPr>
        <w:shd w:val="clear" w:color="auto" w:fill="FFFFFF"/>
        <w:spacing w:before="0" w:beforeAutospacing="0" w:after="0" w:afterAutospacing="0"/>
        <w:rPr>
          <w:bCs/>
          <w:sz w:val="26"/>
          <w:szCs w:val="26"/>
        </w:rPr>
      </w:pPr>
      <w:r w:rsidRPr="00AC62E2">
        <w:rPr>
          <w:bCs/>
          <w:sz w:val="26"/>
          <w:szCs w:val="26"/>
        </w:rPr>
        <w:t>требований к строительным материалам, определяющим внешний облик таких объектов;</w:t>
      </w:r>
    </w:p>
    <w:p w:rsidR="00AC62E2" w:rsidRPr="00E32ADE" w:rsidRDefault="00AC62E2" w:rsidP="00E32ADE">
      <w:pPr>
        <w:pStyle w:val="afffe"/>
        <w:numPr>
          <w:ilvl w:val="0"/>
          <w:numId w:val="49"/>
        </w:numPr>
        <w:shd w:val="clear" w:color="auto" w:fill="FFFFFF"/>
        <w:spacing w:before="0" w:beforeAutospacing="0" w:after="0" w:afterAutospacing="0"/>
        <w:rPr>
          <w:bCs/>
          <w:sz w:val="26"/>
          <w:szCs w:val="26"/>
        </w:rPr>
      </w:pPr>
      <w:r w:rsidRPr="00E32ADE">
        <w:rPr>
          <w:bCs/>
          <w:sz w:val="26"/>
          <w:szCs w:val="26"/>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8B1345" w:rsidRPr="00466D12" w:rsidRDefault="00AC62E2" w:rsidP="00E32ADE">
      <w:pPr>
        <w:pStyle w:val="afffe"/>
        <w:shd w:val="clear" w:color="auto" w:fill="FFFFFF"/>
        <w:spacing w:before="0" w:beforeAutospacing="0" w:after="0" w:afterAutospacing="0"/>
        <w:rPr>
          <w:sz w:val="26"/>
          <w:szCs w:val="26"/>
        </w:rPr>
      </w:pPr>
      <w:r w:rsidRPr="00AC62E2">
        <w:rPr>
          <w:sz w:val="26"/>
          <w:szCs w:val="26"/>
        </w:rPr>
        <w:t xml:space="preserve">отсутствуют в связи с тем, что </w:t>
      </w:r>
      <w:r>
        <w:rPr>
          <w:sz w:val="26"/>
          <w:szCs w:val="26"/>
        </w:rPr>
        <w:t>территория проектирования не относится к территории исторического поселения</w:t>
      </w:r>
      <w:r w:rsidR="00E32ADE">
        <w:rPr>
          <w:sz w:val="26"/>
          <w:szCs w:val="26"/>
        </w:rPr>
        <w:t>.</w:t>
      </w:r>
      <w:r w:rsidRPr="00AC62E2">
        <w:rPr>
          <w:sz w:val="26"/>
          <w:szCs w:val="26"/>
        </w:rPr>
        <w:t xml:space="preserve"> </w:t>
      </w:r>
    </w:p>
    <w:p w:rsidR="00AE47F7" w:rsidRPr="00466D12" w:rsidRDefault="00AE47F7" w:rsidP="00466D12">
      <w:pPr>
        <w:pStyle w:val="af3"/>
        <w:spacing w:before="0"/>
        <w:ind w:firstLine="709"/>
        <w:rPr>
          <w:rFonts w:ascii="Times New Roman" w:hAnsi="Times New Roman"/>
          <w:sz w:val="26"/>
          <w:szCs w:val="26"/>
        </w:rPr>
      </w:pPr>
      <w:r w:rsidRPr="00466D12">
        <w:rPr>
          <w:rFonts w:ascii="Times New Roman" w:hAnsi="Times New Roman"/>
          <w:sz w:val="26"/>
          <w:szCs w:val="26"/>
        </w:rPr>
        <w:t xml:space="preserve">Информация  о необходимости осуществления мероприятий по защите сохраняемых объектов  капитального строительства, объектов культурного </w:t>
      </w:r>
      <w:r w:rsidRPr="00466D12">
        <w:rPr>
          <w:rFonts w:ascii="Times New Roman" w:hAnsi="Times New Roman"/>
          <w:sz w:val="26"/>
          <w:szCs w:val="26"/>
        </w:rPr>
        <w:lastRenderedPageBreak/>
        <w:t>наследия от возможного негативного воздействия в связи с размещением линейных объектов отсутствует в связи с отсутствием таких объектов.</w:t>
      </w:r>
    </w:p>
    <w:p w:rsidR="007C0E6B" w:rsidRPr="00466D12" w:rsidRDefault="007C0E6B" w:rsidP="00466D12">
      <w:pPr>
        <w:ind w:firstLine="700"/>
        <w:jc w:val="both"/>
        <w:rPr>
          <w:bCs/>
          <w:sz w:val="26"/>
          <w:szCs w:val="26"/>
          <w:lang w:eastAsia="ru-RU"/>
        </w:rPr>
      </w:pPr>
      <w:proofErr w:type="gramStart"/>
      <w:r w:rsidRPr="00466D12">
        <w:rPr>
          <w:b/>
          <w:bCs/>
          <w:sz w:val="26"/>
          <w:szCs w:val="2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Pr="00466D12">
        <w:rPr>
          <w:bCs/>
          <w:sz w:val="26"/>
          <w:szCs w:val="26"/>
          <w:lang w:eastAsia="ru-RU"/>
        </w:rPr>
        <w:t xml:space="preserve"> (введена в действие Решением Собрания представителей </w:t>
      </w:r>
      <w:r w:rsidR="00C60236">
        <w:rPr>
          <w:bCs/>
          <w:sz w:val="26"/>
          <w:szCs w:val="26"/>
          <w:lang w:eastAsia="ru-RU"/>
        </w:rPr>
        <w:t>с</w:t>
      </w:r>
      <w:r w:rsidRPr="00466D12">
        <w:rPr>
          <w:bCs/>
          <w:sz w:val="26"/>
          <w:szCs w:val="26"/>
          <w:lang w:eastAsia="ru-RU"/>
        </w:rPr>
        <w:t xml:space="preserve">ельского поселения </w:t>
      </w:r>
      <w:r w:rsidR="00F14876">
        <w:rPr>
          <w:bCs/>
          <w:sz w:val="26"/>
          <w:szCs w:val="26"/>
          <w:lang w:eastAsia="ru-RU"/>
        </w:rPr>
        <w:t>Черновка</w:t>
      </w:r>
      <w:r w:rsidRPr="00466D12">
        <w:rPr>
          <w:bCs/>
          <w:sz w:val="26"/>
          <w:szCs w:val="26"/>
          <w:lang w:eastAsia="ru-RU"/>
        </w:rPr>
        <w:t xml:space="preserve"> муниципального района </w:t>
      </w:r>
      <w:r w:rsidR="00F14876">
        <w:rPr>
          <w:bCs/>
          <w:sz w:val="26"/>
          <w:szCs w:val="26"/>
          <w:lang w:eastAsia="ru-RU"/>
        </w:rPr>
        <w:t>Сергиевский</w:t>
      </w:r>
      <w:r w:rsidRPr="00466D12">
        <w:rPr>
          <w:bCs/>
          <w:sz w:val="26"/>
          <w:szCs w:val="26"/>
          <w:lang w:eastAsia="ru-RU"/>
        </w:rPr>
        <w:t xml:space="preserve"> Самарской области</w:t>
      </w:r>
      <w:r w:rsidR="00F14876">
        <w:rPr>
          <w:bCs/>
          <w:sz w:val="26"/>
          <w:szCs w:val="26"/>
          <w:lang w:eastAsia="ru-RU"/>
        </w:rPr>
        <w:t>.</w:t>
      </w:r>
      <w:r w:rsidRPr="00466D12">
        <w:rPr>
          <w:bCs/>
          <w:sz w:val="26"/>
          <w:szCs w:val="26"/>
          <w:lang w:eastAsia="ru-RU"/>
        </w:rPr>
        <w:t xml:space="preserve"> </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0"/>
        <w:gridCol w:w="850"/>
        <w:gridCol w:w="716"/>
        <w:gridCol w:w="843"/>
        <w:gridCol w:w="851"/>
        <w:gridCol w:w="748"/>
        <w:gridCol w:w="812"/>
      </w:tblGrid>
      <w:tr w:rsidR="007C0E6B" w:rsidRPr="00466D12" w:rsidTr="00466D12">
        <w:trPr>
          <w:trHeight w:val="562"/>
        </w:trPr>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 xml:space="preserve">№ </w:t>
            </w:r>
            <w:proofErr w:type="gramStart"/>
            <w:r w:rsidRPr="00466D12">
              <w:rPr>
                <w:b/>
                <w:kern w:val="28"/>
                <w:sz w:val="20"/>
                <w:szCs w:val="20"/>
              </w:rPr>
              <w:t>п</w:t>
            </w:r>
            <w:proofErr w:type="gramEnd"/>
            <w:r w:rsidRPr="00466D12">
              <w:rPr>
                <w:b/>
                <w:kern w:val="28"/>
                <w:sz w:val="20"/>
                <w:szCs w:val="20"/>
              </w:rPr>
              <w:t>/п</w:t>
            </w:r>
          </w:p>
        </w:tc>
        <w:tc>
          <w:tcPr>
            <w:tcW w:w="2977"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Наименование параметра</w:t>
            </w:r>
          </w:p>
        </w:tc>
        <w:tc>
          <w:tcPr>
            <w:tcW w:w="5670" w:type="dxa"/>
            <w:gridSpan w:val="7"/>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C0E6B" w:rsidRPr="00466D12" w:rsidTr="00466D12">
        <w:tc>
          <w:tcPr>
            <w:tcW w:w="851" w:type="dxa"/>
            <w:shd w:val="clear" w:color="auto" w:fill="auto"/>
          </w:tcPr>
          <w:p w:rsidR="007C0E6B" w:rsidRPr="00466D12" w:rsidRDefault="007C0E6B" w:rsidP="00466D12">
            <w:pPr>
              <w:jc w:val="both"/>
              <w:outlineLvl w:val="0"/>
              <w:rPr>
                <w:rFonts w:eastAsia="MS MinNew Roman"/>
                <w:b/>
                <w:bCs/>
                <w:kern w:val="28"/>
                <w:sz w:val="20"/>
                <w:szCs w:val="20"/>
              </w:rPr>
            </w:pPr>
          </w:p>
        </w:tc>
        <w:tc>
          <w:tcPr>
            <w:tcW w:w="2977" w:type="dxa"/>
            <w:shd w:val="clear" w:color="auto" w:fill="auto"/>
          </w:tcPr>
          <w:p w:rsidR="007C0E6B" w:rsidRPr="00466D12" w:rsidRDefault="007C0E6B" w:rsidP="00466D12">
            <w:pPr>
              <w:jc w:val="both"/>
              <w:outlineLvl w:val="0"/>
              <w:rPr>
                <w:rFonts w:eastAsia="MS MinNew Roman"/>
                <w:b/>
                <w:bCs/>
                <w:kern w:val="28"/>
                <w:sz w:val="20"/>
                <w:szCs w:val="20"/>
              </w:rPr>
            </w:pPr>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1</w:t>
            </w:r>
            <w:proofErr w:type="gramEnd"/>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2</w:t>
            </w:r>
            <w:proofErr w:type="gramEnd"/>
          </w:p>
        </w:tc>
        <w:tc>
          <w:tcPr>
            <w:tcW w:w="716"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Сх2-3</w:t>
            </w:r>
          </w:p>
        </w:tc>
        <w:tc>
          <w:tcPr>
            <w:tcW w:w="843"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Сх2-4</w:t>
            </w:r>
          </w:p>
        </w:tc>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Сх2-5</w:t>
            </w:r>
          </w:p>
        </w:tc>
        <w:tc>
          <w:tcPr>
            <w:tcW w:w="748" w:type="dxa"/>
            <w:shd w:val="clear" w:color="auto" w:fill="auto"/>
          </w:tcPr>
          <w:p w:rsidR="007C0E6B" w:rsidRPr="00466D12" w:rsidRDefault="007C0E6B" w:rsidP="00DD0B71">
            <w:pPr>
              <w:jc w:val="center"/>
              <w:outlineLvl w:val="0"/>
              <w:rPr>
                <w:rFonts w:eastAsia="MS MinNew Roman"/>
                <w:b/>
                <w:bCs/>
                <w:kern w:val="28"/>
                <w:sz w:val="20"/>
                <w:szCs w:val="20"/>
              </w:rPr>
            </w:pPr>
            <w:r w:rsidRPr="00466D12">
              <w:rPr>
                <w:rFonts w:eastAsia="MS MinNew Roman"/>
                <w:b/>
                <w:bCs/>
                <w:kern w:val="28"/>
                <w:sz w:val="20"/>
                <w:szCs w:val="20"/>
              </w:rPr>
              <w:t>Сх2-</w:t>
            </w:r>
            <w:r w:rsidR="00DD0B71">
              <w:rPr>
                <w:rFonts w:eastAsia="MS MinNew Roman"/>
                <w:b/>
                <w:bCs/>
                <w:kern w:val="28"/>
                <w:sz w:val="20"/>
                <w:szCs w:val="20"/>
              </w:rPr>
              <w:t>6</w:t>
            </w:r>
          </w:p>
        </w:tc>
        <w:tc>
          <w:tcPr>
            <w:tcW w:w="812"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Предельные (минимальные и (или) максимальные) размеры земельных участков, в том числе их площадь</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Минимальная площадь земельного участка, кв</w:t>
            </w:r>
            <w:proofErr w:type="gramStart"/>
            <w:r w:rsidRPr="00C60236">
              <w:rPr>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600</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Максимальная площадь земельного участка, кв</w:t>
            </w:r>
            <w:proofErr w:type="gramStart"/>
            <w:r w:rsidRPr="00C60236">
              <w:rPr>
                <w:kern w:val="28"/>
                <w:sz w:val="20"/>
                <w:szCs w:val="20"/>
              </w:rPr>
              <w:t>.м</w:t>
            </w:r>
            <w:proofErr w:type="gramEnd"/>
          </w:p>
        </w:tc>
        <w:tc>
          <w:tcPr>
            <w:tcW w:w="850"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850"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716"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843"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851"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748"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c>
          <w:tcPr>
            <w:tcW w:w="812" w:type="dxa"/>
            <w:shd w:val="clear" w:color="auto" w:fill="auto"/>
          </w:tcPr>
          <w:p w:rsidR="007C0E6B" w:rsidRPr="00C60236" w:rsidRDefault="00DD0B71" w:rsidP="00466D12">
            <w:pPr>
              <w:jc w:val="center"/>
              <w:outlineLvl w:val="0"/>
              <w:rPr>
                <w:rFonts w:eastAsia="MS MinNew Roman"/>
                <w:bCs/>
                <w:kern w:val="28"/>
                <w:sz w:val="20"/>
                <w:szCs w:val="20"/>
              </w:rPr>
            </w:pPr>
            <w:r>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Предельное количество этажей или предельная высота зданий, строений, сооружений</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Предельная высота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Минимальный отступ от границ земельных участков до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kern w:val="28"/>
                <w:sz w:val="20"/>
                <w:szCs w:val="20"/>
              </w:rPr>
            </w:pPr>
            <w:r w:rsidRPr="00C60236">
              <w:rPr>
                <w:rFonts w:eastAsia="MS MinNew Roman"/>
                <w:kern w:val="28"/>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производственных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коммунально-складских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Иные показатели</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Максимальный размер санитарно-защитной зоны,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r>
      <w:tr w:rsidR="007C0E6B" w:rsidRPr="00C60236" w:rsidTr="00466D12">
        <w:tc>
          <w:tcPr>
            <w:tcW w:w="851" w:type="dxa"/>
            <w:shd w:val="clear" w:color="auto" w:fill="auto"/>
          </w:tcPr>
          <w:p w:rsidR="007C0E6B" w:rsidRPr="00C60236" w:rsidRDefault="007C0E6B" w:rsidP="00466D12">
            <w:pPr>
              <w:pStyle w:val="-12"/>
              <w:numPr>
                <w:ilvl w:val="0"/>
                <w:numId w:val="44"/>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Максимальная высота </w:t>
            </w:r>
            <w:r w:rsidRPr="00C60236">
              <w:rPr>
                <w:rFonts w:eastAsia="MS MinNew Roman"/>
                <w:bCs/>
                <w:kern w:val="28"/>
                <w:sz w:val="20"/>
                <w:szCs w:val="20"/>
              </w:rPr>
              <w:lastRenderedPageBreak/>
              <w:t xml:space="preserve">капитальных ограждений земельных участков,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lastRenderedPageBreak/>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1,5</w:t>
            </w:r>
          </w:p>
        </w:tc>
      </w:tr>
    </w:tbl>
    <w:p w:rsidR="007C0E6B" w:rsidRPr="00466D12" w:rsidRDefault="007C0E6B" w:rsidP="00466D12">
      <w:pPr>
        <w:ind w:firstLine="700"/>
        <w:jc w:val="both"/>
        <w:rPr>
          <w:sz w:val="26"/>
          <w:szCs w:val="26"/>
        </w:rPr>
      </w:pPr>
      <w:r w:rsidRPr="00466D12">
        <w:rPr>
          <w:sz w:val="26"/>
          <w:szCs w:val="26"/>
        </w:rPr>
        <w:lastRenderedPageBreak/>
        <w:t xml:space="preserve">Примечание: </w:t>
      </w:r>
    </w:p>
    <w:p w:rsidR="007C0E6B" w:rsidRPr="00466D12" w:rsidRDefault="007C0E6B" w:rsidP="00466D12">
      <w:pPr>
        <w:pStyle w:val="-12"/>
        <w:ind w:left="0" w:firstLine="700"/>
        <w:jc w:val="both"/>
        <w:rPr>
          <w:sz w:val="26"/>
          <w:szCs w:val="26"/>
        </w:rPr>
      </w:pPr>
      <w:r w:rsidRPr="00466D12">
        <w:rPr>
          <w:sz w:val="26"/>
          <w:szCs w:val="26"/>
        </w:rPr>
        <w:t>- минимальная площадь земельного участка для зоны Сх</w:t>
      </w:r>
      <w:proofErr w:type="gramStart"/>
      <w:r w:rsidRPr="00466D12">
        <w:rPr>
          <w:sz w:val="26"/>
          <w:szCs w:val="26"/>
        </w:rPr>
        <w:t>1</w:t>
      </w:r>
      <w:proofErr w:type="gramEnd"/>
      <w:r w:rsidRPr="00466D12">
        <w:rPr>
          <w:sz w:val="26"/>
          <w:szCs w:val="26"/>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7C0E6B" w:rsidRDefault="007C0E6B" w:rsidP="00466D12">
      <w:pPr>
        <w:pStyle w:val="-12"/>
        <w:ind w:left="0" w:firstLine="700"/>
        <w:jc w:val="both"/>
        <w:rPr>
          <w:sz w:val="26"/>
          <w:szCs w:val="26"/>
        </w:rPr>
      </w:pPr>
      <w:r w:rsidRPr="00466D12">
        <w:rPr>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C60236" w:rsidRPr="00466D12" w:rsidRDefault="00C60236" w:rsidP="00466D12">
      <w:pPr>
        <w:pStyle w:val="-12"/>
        <w:ind w:left="0" w:firstLine="700"/>
        <w:jc w:val="both"/>
        <w:rPr>
          <w:sz w:val="26"/>
          <w:szCs w:val="26"/>
        </w:rPr>
      </w:pPr>
    </w:p>
    <w:p w:rsidR="008A78ED" w:rsidRPr="00466D12" w:rsidRDefault="007C0E6B" w:rsidP="00466D12">
      <w:pPr>
        <w:pStyle w:val="1"/>
        <w:rPr>
          <w:sz w:val="26"/>
          <w:szCs w:val="26"/>
        </w:rPr>
      </w:pPr>
      <w:r w:rsidRPr="00466D12">
        <w:rPr>
          <w:sz w:val="26"/>
          <w:szCs w:val="26"/>
        </w:rPr>
        <w:t>2.6</w:t>
      </w:r>
      <w:r w:rsidRPr="00C60236">
        <w:rPr>
          <w:sz w:val="26"/>
          <w:szCs w:val="26"/>
        </w:rPr>
        <w:t>.</w:t>
      </w:r>
      <w:r w:rsidR="00F364BB" w:rsidRPr="00C60236">
        <w:rPr>
          <w:color w:val="333333"/>
          <w:sz w:val="23"/>
          <w:szCs w:val="23"/>
          <w:shd w:val="clear" w:color="auto" w:fill="FFFFFF"/>
        </w:rPr>
        <w:t xml:space="preserve"> </w:t>
      </w:r>
      <w:proofErr w:type="gramStart"/>
      <w:r w:rsidR="00F364BB" w:rsidRPr="00C60236">
        <w:rPr>
          <w:color w:val="333333"/>
          <w:sz w:val="23"/>
          <w:szCs w:val="23"/>
          <w:shd w:val="clear" w:color="auto" w:fill="FFFFFF"/>
        </w:rPr>
        <w:t>И</w:t>
      </w:r>
      <w:r w:rsidR="00F364BB" w:rsidRPr="00C60236">
        <w:rPr>
          <w:color w:val="333333"/>
          <w:sz w:val="26"/>
          <w:szCs w:val="26"/>
          <w:shd w:val="clear" w:color="auto" w:fill="FFFFFF"/>
        </w:rPr>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E53A70">
        <w:rPr>
          <w:color w:val="333333"/>
          <w:sz w:val="26"/>
          <w:szCs w:val="26"/>
          <w:shd w:val="clear" w:color="auto" w:fill="FFFFFF"/>
        </w:rPr>
        <w:t xml:space="preserve"> </w:t>
      </w:r>
      <w:proofErr w:type="gramEnd"/>
    </w:p>
    <w:p w:rsidR="00BB0BB2" w:rsidRPr="00466D12" w:rsidRDefault="00BB0BB2" w:rsidP="00466D12">
      <w:pPr>
        <w:ind w:firstLine="720"/>
        <w:jc w:val="both"/>
        <w:rPr>
          <w:sz w:val="26"/>
          <w:szCs w:val="26"/>
        </w:rPr>
      </w:pPr>
    </w:p>
    <w:p w:rsidR="00BB0BB2" w:rsidRPr="00466D12" w:rsidRDefault="00BB0BB2" w:rsidP="00466D12">
      <w:pPr>
        <w:ind w:firstLine="720"/>
        <w:jc w:val="both"/>
        <w:rPr>
          <w:bCs/>
          <w:sz w:val="26"/>
          <w:szCs w:val="26"/>
        </w:rPr>
      </w:pPr>
      <w:r w:rsidRPr="00466D12">
        <w:rPr>
          <w:sz w:val="26"/>
          <w:szCs w:val="26"/>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466D12" w:rsidRDefault="00BB0BB2" w:rsidP="00466D12">
      <w:pPr>
        <w:pStyle w:val="af3"/>
        <w:spacing w:before="0"/>
        <w:rPr>
          <w:rFonts w:ascii="Times New Roman" w:hAnsi="Times New Roman"/>
          <w:bCs w:val="0"/>
          <w:sz w:val="26"/>
          <w:szCs w:val="26"/>
          <w:lang w:eastAsia="ar-SA"/>
        </w:rPr>
      </w:pPr>
      <w:r w:rsidRPr="00466D12">
        <w:rPr>
          <w:rFonts w:ascii="Times New Roman" w:hAnsi="Times New Roman"/>
          <w:bCs w:val="0"/>
          <w:sz w:val="26"/>
          <w:szCs w:val="26"/>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6D12">
        <w:rPr>
          <w:rFonts w:ascii="Times New Roman" w:hAnsi="Times New Roman"/>
          <w:bCs w:val="0"/>
          <w:sz w:val="26"/>
          <w:szCs w:val="26"/>
          <w:lang w:eastAsia="ar-SA"/>
        </w:rPr>
        <w:t>ств пр</w:t>
      </w:r>
      <w:proofErr w:type="gramEnd"/>
      <w:r w:rsidRPr="00466D12">
        <w:rPr>
          <w:rFonts w:ascii="Times New Roman" w:hAnsi="Times New Roman"/>
          <w:bCs w:val="0"/>
          <w:sz w:val="26"/>
          <w:szCs w:val="26"/>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277FE" w:rsidRPr="00466D12" w:rsidRDefault="00A277FE" w:rsidP="00466D12">
      <w:pPr>
        <w:pStyle w:val="af3"/>
        <w:spacing w:before="0"/>
        <w:rPr>
          <w:rFonts w:ascii="Times New Roman" w:hAnsi="Times New Roman"/>
          <w:sz w:val="26"/>
          <w:szCs w:val="26"/>
        </w:rPr>
      </w:pPr>
      <w:r w:rsidRPr="00466D12">
        <w:rPr>
          <w:rFonts w:ascii="Times New Roman" w:hAnsi="Times New Roman"/>
          <w:sz w:val="26"/>
          <w:szCs w:val="26"/>
        </w:rPr>
        <w:t>Объе</w:t>
      </w:r>
      <w:proofErr w:type="gramStart"/>
      <w:r w:rsidRPr="00466D12">
        <w:rPr>
          <w:rFonts w:ascii="Times New Roman" w:hAnsi="Times New Roman"/>
          <w:sz w:val="26"/>
          <w:szCs w:val="26"/>
        </w:rPr>
        <w:t>кт стр</w:t>
      </w:r>
      <w:proofErr w:type="gramEnd"/>
      <w:r w:rsidRPr="00466D12">
        <w:rPr>
          <w:rFonts w:ascii="Times New Roman" w:hAnsi="Times New Roman"/>
          <w:sz w:val="26"/>
          <w:szCs w:val="26"/>
        </w:rPr>
        <w:t xml:space="preserve">оительства </w:t>
      </w:r>
      <w:r w:rsidR="008D7CB3" w:rsidRPr="008D7CB3">
        <w:rPr>
          <w:rFonts w:ascii="Times New Roman" w:hAnsi="Times New Roman"/>
          <w:bCs w:val="0"/>
          <w:sz w:val="26"/>
          <w:szCs w:val="26"/>
          <w:lang w:eastAsia="ar-SA"/>
        </w:rPr>
        <w:t>5756П «Техническое перевооружение напорного нефтепровода ДНС «Южно-Орловская» - УПСВ «</w:t>
      </w:r>
      <w:proofErr w:type="spellStart"/>
      <w:r w:rsidR="008D7CB3" w:rsidRPr="008D7CB3">
        <w:rPr>
          <w:rFonts w:ascii="Times New Roman" w:hAnsi="Times New Roman"/>
          <w:bCs w:val="0"/>
          <w:sz w:val="26"/>
          <w:szCs w:val="26"/>
          <w:lang w:eastAsia="ar-SA"/>
        </w:rPr>
        <w:t>Екатериновская</w:t>
      </w:r>
      <w:proofErr w:type="spellEnd"/>
      <w:r w:rsidR="008D7CB3" w:rsidRPr="008D7CB3">
        <w:rPr>
          <w:rFonts w:ascii="Times New Roman" w:hAnsi="Times New Roman"/>
          <w:bCs w:val="0"/>
          <w:sz w:val="26"/>
          <w:szCs w:val="26"/>
          <w:lang w:eastAsia="ar-SA"/>
        </w:rPr>
        <w:t>» (замена аварийного участка)</w:t>
      </w:r>
      <w:r w:rsidR="007C0E6B" w:rsidRPr="00466D12">
        <w:rPr>
          <w:rFonts w:ascii="Times New Roman" w:hAnsi="Times New Roman"/>
          <w:sz w:val="26"/>
          <w:szCs w:val="26"/>
        </w:rPr>
        <w:t xml:space="preserve"> на территории сельского поселения </w:t>
      </w:r>
      <w:r w:rsidR="00D86D8C">
        <w:rPr>
          <w:rFonts w:ascii="Times New Roman" w:hAnsi="Times New Roman"/>
          <w:sz w:val="26"/>
          <w:szCs w:val="26"/>
        </w:rPr>
        <w:t>Черновка</w:t>
      </w:r>
      <w:r w:rsidR="007C0E6B" w:rsidRPr="00466D12">
        <w:rPr>
          <w:rFonts w:ascii="Times New Roman" w:hAnsi="Times New Roman"/>
          <w:sz w:val="26"/>
          <w:szCs w:val="26"/>
        </w:rPr>
        <w:t xml:space="preserve"> муниципального района </w:t>
      </w:r>
      <w:r w:rsidR="00D86D8C">
        <w:rPr>
          <w:rFonts w:ascii="Times New Roman" w:hAnsi="Times New Roman"/>
          <w:sz w:val="26"/>
          <w:szCs w:val="26"/>
        </w:rPr>
        <w:t>Сергиевский</w:t>
      </w:r>
      <w:r w:rsidR="007C0E6B" w:rsidRPr="00466D12">
        <w:rPr>
          <w:rFonts w:ascii="Times New Roman" w:hAnsi="Times New Roman"/>
          <w:sz w:val="26"/>
          <w:szCs w:val="26"/>
        </w:rPr>
        <w:t xml:space="preserve"> Самарской области</w:t>
      </w:r>
      <w:r w:rsidRPr="00466D12">
        <w:rPr>
          <w:rFonts w:ascii="Times New Roman" w:hAnsi="Times New Roman"/>
          <w:sz w:val="26"/>
          <w:szCs w:val="26"/>
        </w:rPr>
        <w:t>» пересекает объект</w:t>
      </w:r>
      <w:r w:rsidR="007C0E6B" w:rsidRPr="00466D12">
        <w:rPr>
          <w:rFonts w:ascii="Times New Roman" w:hAnsi="Times New Roman"/>
          <w:sz w:val="26"/>
          <w:szCs w:val="26"/>
        </w:rPr>
        <w:t>ы</w:t>
      </w:r>
      <w:r w:rsidRPr="00466D12">
        <w:rPr>
          <w:rFonts w:ascii="Times New Roman" w:hAnsi="Times New Roman"/>
          <w:sz w:val="26"/>
          <w:szCs w:val="26"/>
        </w:rPr>
        <w:t xml:space="preserve"> капитального строительства, планируемы</w:t>
      </w:r>
      <w:r w:rsidR="007C0E6B" w:rsidRPr="00466D12">
        <w:rPr>
          <w:rFonts w:ascii="Times New Roman" w:hAnsi="Times New Roman"/>
          <w:sz w:val="26"/>
          <w:szCs w:val="26"/>
        </w:rPr>
        <w:t>е</w:t>
      </w:r>
      <w:r w:rsidRPr="00466D12">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A717C2">
        <w:rPr>
          <w:rFonts w:ascii="Times New Roman" w:hAnsi="Times New Roman"/>
          <w:sz w:val="26"/>
          <w:szCs w:val="26"/>
        </w:rPr>
        <w:t xml:space="preserve"> </w:t>
      </w:r>
      <w:r w:rsidR="00912FCE">
        <w:rPr>
          <w:rFonts w:ascii="Times New Roman" w:hAnsi="Times New Roman"/>
          <w:sz w:val="26"/>
          <w:szCs w:val="26"/>
        </w:rPr>
        <w:t>1014П «ПС 35/10кВ «Южно-Орловская».</w:t>
      </w:r>
    </w:p>
    <w:p w:rsidR="007C0E6B" w:rsidRPr="00466D12" w:rsidRDefault="007C0E6B" w:rsidP="00466D12">
      <w:pPr>
        <w:pStyle w:val="af3"/>
        <w:spacing w:before="0"/>
        <w:rPr>
          <w:rFonts w:ascii="Times New Roman" w:hAnsi="Times New Roman"/>
          <w:sz w:val="26"/>
          <w:szCs w:val="26"/>
        </w:rPr>
      </w:pPr>
    </w:p>
    <w:p w:rsidR="007C0E6B" w:rsidRPr="009F3326" w:rsidRDefault="007C0E6B" w:rsidP="00C27C16">
      <w:pPr>
        <w:pStyle w:val="1"/>
      </w:pPr>
      <w:r w:rsidRPr="009F3326">
        <w:rPr>
          <w:shd w:val="clear" w:color="auto" w:fill="FFFFFF"/>
        </w:rPr>
        <w:t xml:space="preserve">2.7. </w:t>
      </w:r>
      <w:r w:rsidR="00F364BB">
        <w:rPr>
          <w:shd w:val="clear" w:color="auto" w:fill="FFFFFF"/>
        </w:rPr>
        <w:t>И</w:t>
      </w:r>
      <w:r w:rsidR="00F364BB" w:rsidRPr="00F364BB">
        <w:rPr>
          <w:shd w:val="clear" w:color="auto" w:fill="FFFFFF"/>
        </w:rPr>
        <w:t xml:space="preserve">нформация </w:t>
      </w:r>
      <w:proofErr w:type="gramStart"/>
      <w:r w:rsidR="00F364BB" w:rsidRPr="00F364BB">
        <w:rPr>
          <w:shd w:val="clear" w:color="auto" w:fill="FFFFFF"/>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F364BB" w:rsidRPr="00F364BB">
        <w:rPr>
          <w:shd w:val="clear" w:color="auto" w:fill="FFFFFF"/>
        </w:rPr>
        <w:t xml:space="preserve"> линейных объектов</w:t>
      </w:r>
      <w:r w:rsidR="00C27C16">
        <w:rPr>
          <w:shd w:val="clear" w:color="auto" w:fill="FFFFFF"/>
        </w:rPr>
        <w:t xml:space="preserve"> </w:t>
      </w:r>
      <w:r w:rsidRPr="009F3326">
        <w:br/>
      </w:r>
    </w:p>
    <w:p w:rsidR="007C0E6B" w:rsidRPr="00466D12" w:rsidRDefault="007C0E6B"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00835" w:rsidRPr="00A402EA" w:rsidRDefault="007C0E6B" w:rsidP="00E00835">
      <w:pPr>
        <w:pStyle w:val="af3"/>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lastRenderedPageBreak/>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466D12">
        <w:rPr>
          <w:rFonts w:ascii="Times New Roman" w:hAnsi="Times New Roman"/>
          <w:sz w:val="26"/>
          <w:szCs w:val="26"/>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r w:rsidR="00E00835">
        <w:rPr>
          <w:rFonts w:ascii="Times New Roman" w:hAnsi="Times New Roman"/>
          <w:sz w:val="26"/>
          <w:szCs w:val="26"/>
        </w:rPr>
        <w:t xml:space="preserve"> </w:t>
      </w:r>
      <w:proofErr w:type="gramEnd"/>
    </w:p>
    <w:p w:rsidR="00E00835" w:rsidRPr="00A402EA" w:rsidRDefault="007C0E6B" w:rsidP="00E00835">
      <w:pPr>
        <w:pStyle w:val="af3"/>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t>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отсоветуют</w:t>
      </w:r>
      <w:r w:rsidR="00E00835">
        <w:rPr>
          <w:rFonts w:ascii="Times New Roman" w:hAnsi="Times New Roman"/>
          <w:sz w:val="26"/>
          <w:szCs w:val="26"/>
        </w:rPr>
        <w:t xml:space="preserve"> </w:t>
      </w:r>
    </w:p>
    <w:p w:rsidR="00001B8E" w:rsidRPr="00490AE4" w:rsidRDefault="00001B8E" w:rsidP="00001B8E">
      <w:pPr>
        <w:pStyle w:val="af3"/>
        <w:rPr>
          <w:rFonts w:ascii="Times New Roman" w:hAnsi="Times New Roman"/>
          <w:sz w:val="26"/>
          <w:szCs w:val="26"/>
        </w:rPr>
      </w:pPr>
      <w:bookmarkStart w:id="34" w:name="_Toc491429644"/>
      <w:bookmarkStart w:id="35" w:name="_Toc492017602"/>
      <w:bookmarkStart w:id="36" w:name="_Toc499632938"/>
      <w:bookmarkStart w:id="37" w:name="_Toc524511034"/>
      <w:proofErr w:type="gramStart"/>
      <w:r w:rsidRPr="00490AE4">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490AE4">
        <w:rPr>
          <w:rFonts w:ascii="Times New Roman" w:hAnsi="Times New Roman"/>
          <w:sz w:val="26"/>
          <w:szCs w:val="26"/>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001B8E" w:rsidRPr="00490AE4" w:rsidRDefault="00001B8E" w:rsidP="00001B8E">
      <w:pPr>
        <w:pStyle w:val="af3"/>
        <w:rPr>
          <w:rFonts w:ascii="Times New Roman" w:hAnsi="Times New Roman"/>
          <w:sz w:val="26"/>
          <w:szCs w:val="26"/>
        </w:rPr>
      </w:pPr>
      <w:proofErr w:type="gramStart"/>
      <w:r w:rsidRPr="00490AE4">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490AE4">
        <w:rPr>
          <w:rFonts w:ascii="Times New Roman" w:hAnsi="Times New Roman"/>
          <w:sz w:val="26"/>
          <w:szCs w:val="26"/>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001B8E" w:rsidRPr="00490AE4" w:rsidRDefault="00001B8E" w:rsidP="00001B8E">
      <w:pPr>
        <w:pStyle w:val="af3"/>
        <w:rPr>
          <w:rFonts w:ascii="Times New Roman" w:hAnsi="Times New Roman"/>
          <w:sz w:val="26"/>
          <w:szCs w:val="26"/>
        </w:rPr>
      </w:pPr>
      <w:r w:rsidRPr="00490AE4">
        <w:rPr>
          <w:rFonts w:ascii="Times New Roman" w:hAnsi="Times New Roman"/>
          <w:sz w:val="26"/>
          <w:szCs w:val="26"/>
        </w:rPr>
        <w:t xml:space="preserve">Согласно ответу Администрации Сергиевского района от </w:t>
      </w:r>
      <w:r w:rsidRPr="00490AE4">
        <w:rPr>
          <w:rFonts w:ascii="Times New Roman" w:hAnsi="Times New Roman"/>
          <w:sz w:val="26"/>
          <w:szCs w:val="26"/>
        </w:rPr>
        <w:t>0</w:t>
      </w:r>
      <w:r w:rsidRPr="00490AE4">
        <w:rPr>
          <w:rFonts w:ascii="Times New Roman" w:hAnsi="Times New Roman"/>
          <w:sz w:val="26"/>
          <w:szCs w:val="26"/>
        </w:rPr>
        <w:t>1.0</w:t>
      </w:r>
      <w:r w:rsidRPr="00490AE4">
        <w:rPr>
          <w:rFonts w:ascii="Times New Roman" w:hAnsi="Times New Roman"/>
          <w:sz w:val="26"/>
          <w:szCs w:val="26"/>
        </w:rPr>
        <w:t>7.2019г. № 2158</w:t>
      </w:r>
      <w:r w:rsidRPr="00490AE4">
        <w:rPr>
          <w:rFonts w:ascii="Times New Roman" w:hAnsi="Times New Roman"/>
          <w:sz w:val="26"/>
          <w:szCs w:val="26"/>
        </w:rPr>
        <w:t>, на участке изысканий отсутствуют ООПТ местного значения.</w:t>
      </w:r>
    </w:p>
    <w:p w:rsidR="00933FD7" w:rsidRPr="00466D12" w:rsidRDefault="00933FD7" w:rsidP="00466D12">
      <w:pPr>
        <w:pStyle w:val="af3"/>
        <w:shd w:val="clear" w:color="auto" w:fill="FFFFFF" w:themeFill="background1"/>
        <w:spacing w:before="0"/>
        <w:rPr>
          <w:rFonts w:ascii="Times New Roman" w:hAnsi="Times New Roman"/>
          <w:sz w:val="26"/>
          <w:szCs w:val="26"/>
          <w:highlight w:val="yellow"/>
        </w:rPr>
      </w:pPr>
    </w:p>
    <w:p w:rsidR="00933FD7" w:rsidRPr="00466D12" w:rsidRDefault="00933FD7" w:rsidP="00466D12">
      <w:pPr>
        <w:ind w:firstLine="720"/>
        <w:jc w:val="both"/>
        <w:rPr>
          <w:sz w:val="26"/>
          <w:szCs w:val="26"/>
          <w:u w:val="single"/>
        </w:rPr>
      </w:pPr>
      <w:r w:rsidRPr="00466D12">
        <w:rPr>
          <w:sz w:val="26"/>
          <w:szCs w:val="26"/>
          <w:u w:val="single"/>
        </w:rPr>
        <w:t>Скотомогильники и другие захоронения, неблагополучные по особо опасным инфекционным и инвазионным заболеваниям</w:t>
      </w:r>
      <w:bookmarkEnd w:id="34"/>
      <w:bookmarkEnd w:id="35"/>
      <w:bookmarkEnd w:id="36"/>
      <w:bookmarkEnd w:id="37"/>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Скотомогильники - места для захоронения трупов животных, </w:t>
      </w:r>
      <w:proofErr w:type="spellStart"/>
      <w:r w:rsidRPr="00466D12">
        <w:rPr>
          <w:rFonts w:ascii="Times New Roman" w:hAnsi="Times New Roman"/>
          <w:sz w:val="26"/>
          <w:szCs w:val="26"/>
        </w:rPr>
        <w:t>конфискатов</w:t>
      </w:r>
      <w:proofErr w:type="spellEnd"/>
      <w:r w:rsidRPr="00466D12">
        <w:rPr>
          <w:rFonts w:ascii="Times New Roman" w:hAnsi="Times New Roman"/>
          <w:sz w:val="26"/>
          <w:szCs w:val="26"/>
        </w:rPr>
        <w:t xml:space="preserve"> мясокомбинатов и боен (забракованные туши и их части), отходов и отбросов, получаемых при переработке сырых животных продуктов.</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933FD7" w:rsidRPr="00466D12" w:rsidRDefault="00933FD7" w:rsidP="00466D12">
      <w:pPr>
        <w:pStyle w:val="af3"/>
        <w:spacing w:before="0"/>
        <w:rPr>
          <w:rFonts w:ascii="Times New Roman" w:hAnsi="Times New Roman"/>
          <w:sz w:val="26"/>
          <w:szCs w:val="26"/>
          <w:highlight w:val="yellow"/>
        </w:rPr>
      </w:pPr>
    </w:p>
    <w:p w:rsidR="00D8348E" w:rsidRPr="00466D12" w:rsidRDefault="00933FD7" w:rsidP="00D8348E">
      <w:pPr>
        <w:ind w:firstLine="720"/>
        <w:jc w:val="both"/>
        <w:rPr>
          <w:sz w:val="26"/>
          <w:szCs w:val="26"/>
          <w:u w:val="single"/>
        </w:rPr>
      </w:pPr>
      <w:bookmarkStart w:id="38" w:name="_Toc491429645"/>
      <w:bookmarkStart w:id="39" w:name="_Toc492017603"/>
      <w:bookmarkStart w:id="40" w:name="_Toc499632939"/>
      <w:bookmarkStart w:id="41" w:name="_Toc524511035"/>
      <w:r w:rsidRPr="00466D12">
        <w:rPr>
          <w:sz w:val="26"/>
          <w:szCs w:val="26"/>
          <w:u w:val="single"/>
        </w:rPr>
        <w:lastRenderedPageBreak/>
        <w:t>Месторождения полезных ископаемых</w:t>
      </w:r>
      <w:bookmarkEnd w:id="38"/>
      <w:bookmarkEnd w:id="39"/>
      <w:bookmarkEnd w:id="40"/>
      <w:bookmarkEnd w:id="41"/>
      <w:r w:rsidR="00D8348E">
        <w:rPr>
          <w:sz w:val="26"/>
          <w:szCs w:val="26"/>
          <w:u w:val="single"/>
        </w:rPr>
        <w:t xml:space="preserve"> </w:t>
      </w:r>
    </w:p>
    <w:p w:rsidR="00933FD7" w:rsidRPr="00466D12" w:rsidRDefault="00933FD7" w:rsidP="00466D12">
      <w:pPr>
        <w:ind w:firstLine="720"/>
        <w:jc w:val="both"/>
        <w:rPr>
          <w:sz w:val="26"/>
          <w:szCs w:val="26"/>
          <w:u w:val="single"/>
        </w:rPr>
      </w:pP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соблюдение установленного законодательством порядка предоставления недр и недопущение самовольного пользования;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полноты геологического изучения, рационального, комплексного использования и охраны недр;</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накопления промышленных и бытовых отходов на площадях водосбора и в местах залегания подземных вод.</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933FD7"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Заключению Департамента по недропользованию по приволжскому федеральному округу (Письмо № СМ-ПФО-13-00-36/</w:t>
      </w:r>
      <w:r w:rsidR="001F5EF2">
        <w:rPr>
          <w:rFonts w:ascii="Times New Roman" w:hAnsi="Times New Roman"/>
          <w:sz w:val="26"/>
          <w:szCs w:val="26"/>
        </w:rPr>
        <w:t>1853 от 29</w:t>
      </w:r>
      <w:r w:rsidRPr="00466D12">
        <w:rPr>
          <w:rFonts w:ascii="Times New Roman" w:hAnsi="Times New Roman"/>
          <w:sz w:val="26"/>
          <w:szCs w:val="26"/>
        </w:rPr>
        <w:t>.</w:t>
      </w:r>
      <w:r w:rsidR="001F5EF2">
        <w:rPr>
          <w:rFonts w:ascii="Times New Roman" w:hAnsi="Times New Roman"/>
          <w:sz w:val="26"/>
          <w:szCs w:val="26"/>
        </w:rPr>
        <w:t>07</w:t>
      </w:r>
      <w:r w:rsidRPr="00466D12">
        <w:rPr>
          <w:rFonts w:ascii="Times New Roman" w:hAnsi="Times New Roman"/>
          <w:sz w:val="26"/>
          <w:szCs w:val="26"/>
        </w:rPr>
        <w:t>.201</w:t>
      </w:r>
      <w:r w:rsidR="001F5EF2">
        <w:rPr>
          <w:rFonts w:ascii="Times New Roman" w:hAnsi="Times New Roman"/>
          <w:sz w:val="26"/>
          <w:szCs w:val="26"/>
        </w:rPr>
        <w:t>9</w:t>
      </w:r>
      <w:r w:rsidRPr="00466D12">
        <w:rPr>
          <w:rFonts w:ascii="Times New Roman" w:hAnsi="Times New Roman"/>
          <w:sz w:val="26"/>
          <w:szCs w:val="26"/>
        </w:rPr>
        <w:t>) земельный участок предстоящей застройки под объект 57</w:t>
      </w:r>
      <w:r w:rsidR="001F5EF2">
        <w:rPr>
          <w:rFonts w:ascii="Times New Roman" w:hAnsi="Times New Roman"/>
          <w:sz w:val="26"/>
          <w:szCs w:val="26"/>
        </w:rPr>
        <w:t>56</w:t>
      </w:r>
      <w:r w:rsidRPr="00466D12">
        <w:rPr>
          <w:rFonts w:ascii="Times New Roman" w:hAnsi="Times New Roman"/>
          <w:sz w:val="26"/>
          <w:szCs w:val="26"/>
        </w:rPr>
        <w:t xml:space="preserve">П находится в пределах </w:t>
      </w:r>
      <w:r w:rsidR="004C72C9">
        <w:rPr>
          <w:rFonts w:ascii="Times New Roman" w:hAnsi="Times New Roman"/>
          <w:sz w:val="26"/>
          <w:szCs w:val="26"/>
        </w:rPr>
        <w:t xml:space="preserve">Южно-Орловского </w:t>
      </w:r>
      <w:r w:rsidRPr="00466D12">
        <w:rPr>
          <w:rFonts w:ascii="Times New Roman" w:hAnsi="Times New Roman"/>
          <w:sz w:val="26"/>
          <w:szCs w:val="26"/>
        </w:rPr>
        <w:t xml:space="preserve">месторождения нефти на </w:t>
      </w:r>
      <w:r w:rsidR="004C72C9">
        <w:rPr>
          <w:rFonts w:ascii="Times New Roman" w:hAnsi="Times New Roman"/>
          <w:sz w:val="26"/>
          <w:szCs w:val="26"/>
        </w:rPr>
        <w:t>Южно-Орловском</w:t>
      </w:r>
      <w:r w:rsidRPr="00466D12">
        <w:rPr>
          <w:rFonts w:ascii="Times New Roman" w:hAnsi="Times New Roman"/>
          <w:sz w:val="26"/>
          <w:szCs w:val="26"/>
        </w:rPr>
        <w:t xml:space="preserve"> участке недр, предоставленном в пользование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(Лицензия СМ</w:t>
      </w:r>
      <w:r w:rsidR="004C72C9">
        <w:rPr>
          <w:rFonts w:ascii="Times New Roman" w:hAnsi="Times New Roman"/>
          <w:sz w:val="26"/>
          <w:szCs w:val="26"/>
        </w:rPr>
        <w:t>Р</w:t>
      </w:r>
      <w:r w:rsidRPr="00466D12">
        <w:rPr>
          <w:rFonts w:ascii="Times New Roman" w:hAnsi="Times New Roman"/>
          <w:sz w:val="26"/>
          <w:szCs w:val="26"/>
        </w:rPr>
        <w:t xml:space="preserve"> 020</w:t>
      </w:r>
      <w:r w:rsidR="004C72C9">
        <w:rPr>
          <w:rFonts w:ascii="Times New Roman" w:hAnsi="Times New Roman"/>
          <w:sz w:val="26"/>
          <w:szCs w:val="26"/>
        </w:rPr>
        <w:t>70</w:t>
      </w:r>
      <w:r w:rsidRPr="00466D12">
        <w:rPr>
          <w:rFonts w:ascii="Times New Roman" w:hAnsi="Times New Roman"/>
          <w:sz w:val="26"/>
          <w:szCs w:val="26"/>
        </w:rPr>
        <w:t xml:space="preserve"> </w:t>
      </w:r>
      <w:r w:rsidR="004C72C9">
        <w:rPr>
          <w:rFonts w:ascii="Times New Roman" w:hAnsi="Times New Roman"/>
          <w:sz w:val="26"/>
          <w:szCs w:val="26"/>
        </w:rPr>
        <w:t>Н</w:t>
      </w:r>
      <w:r w:rsidR="0070642C">
        <w:rPr>
          <w:rFonts w:ascii="Times New Roman" w:hAnsi="Times New Roman"/>
          <w:sz w:val="26"/>
          <w:szCs w:val="26"/>
        </w:rPr>
        <w:t>Э);</w:t>
      </w:r>
    </w:p>
    <w:p w:rsidR="0070642C" w:rsidRDefault="0070642C" w:rsidP="0070642C">
      <w:pPr>
        <w:pStyle w:val="af3"/>
        <w:shd w:val="clear" w:color="auto" w:fill="FFFFFF" w:themeFill="background1"/>
        <w:spacing w:before="0"/>
        <w:rPr>
          <w:rFonts w:ascii="Times New Roman" w:hAnsi="Times New Roman"/>
          <w:sz w:val="26"/>
          <w:szCs w:val="26"/>
        </w:rPr>
      </w:pPr>
      <w:r>
        <w:rPr>
          <w:rFonts w:ascii="Times New Roman" w:hAnsi="Times New Roman"/>
          <w:sz w:val="26"/>
          <w:szCs w:val="26"/>
        </w:rPr>
        <w:t xml:space="preserve">Южно-Орловском </w:t>
      </w:r>
      <w:proofErr w:type="gramStart"/>
      <w:r>
        <w:rPr>
          <w:rFonts w:ascii="Times New Roman" w:hAnsi="Times New Roman"/>
          <w:sz w:val="26"/>
          <w:szCs w:val="26"/>
        </w:rPr>
        <w:t>месторождении</w:t>
      </w:r>
      <w:proofErr w:type="gramEnd"/>
      <w:r>
        <w:rPr>
          <w:rFonts w:ascii="Times New Roman" w:hAnsi="Times New Roman"/>
          <w:sz w:val="26"/>
          <w:szCs w:val="26"/>
        </w:rPr>
        <w:t xml:space="preserve"> нефти на </w:t>
      </w:r>
      <w:proofErr w:type="spellStart"/>
      <w:r>
        <w:rPr>
          <w:rFonts w:ascii="Times New Roman" w:hAnsi="Times New Roman"/>
          <w:sz w:val="26"/>
          <w:szCs w:val="26"/>
        </w:rPr>
        <w:t>Селитьбенском</w:t>
      </w:r>
      <w:proofErr w:type="spellEnd"/>
      <w:r>
        <w:rPr>
          <w:rFonts w:ascii="Times New Roman" w:hAnsi="Times New Roman"/>
          <w:sz w:val="26"/>
          <w:szCs w:val="26"/>
        </w:rPr>
        <w:t xml:space="preserve"> участке недр,</w:t>
      </w:r>
      <w:r w:rsidRPr="0070642C">
        <w:rPr>
          <w:rFonts w:ascii="Times New Roman" w:hAnsi="Times New Roman"/>
          <w:sz w:val="26"/>
          <w:szCs w:val="26"/>
        </w:rPr>
        <w:t xml:space="preserve"> </w:t>
      </w:r>
      <w:r w:rsidRPr="00466D12">
        <w:rPr>
          <w:rFonts w:ascii="Times New Roman" w:hAnsi="Times New Roman"/>
          <w:sz w:val="26"/>
          <w:szCs w:val="26"/>
        </w:rPr>
        <w:t>предоставленном в пользование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(Лицензия СМ</w:t>
      </w:r>
      <w:r>
        <w:rPr>
          <w:rFonts w:ascii="Times New Roman" w:hAnsi="Times New Roman"/>
          <w:sz w:val="26"/>
          <w:szCs w:val="26"/>
        </w:rPr>
        <w:t>Р</w:t>
      </w:r>
      <w:r w:rsidRPr="00466D12">
        <w:rPr>
          <w:rFonts w:ascii="Times New Roman" w:hAnsi="Times New Roman"/>
          <w:sz w:val="26"/>
          <w:szCs w:val="26"/>
        </w:rPr>
        <w:t xml:space="preserve"> </w:t>
      </w:r>
      <w:r>
        <w:rPr>
          <w:rFonts w:ascii="Times New Roman" w:hAnsi="Times New Roman"/>
          <w:sz w:val="26"/>
          <w:szCs w:val="26"/>
        </w:rPr>
        <w:t>15986</w:t>
      </w:r>
      <w:r w:rsidRPr="00466D12">
        <w:rPr>
          <w:rFonts w:ascii="Times New Roman" w:hAnsi="Times New Roman"/>
          <w:sz w:val="26"/>
          <w:szCs w:val="26"/>
        </w:rPr>
        <w:t xml:space="preserve"> </w:t>
      </w:r>
      <w:r>
        <w:rPr>
          <w:rFonts w:ascii="Times New Roman" w:hAnsi="Times New Roman"/>
          <w:sz w:val="26"/>
          <w:szCs w:val="26"/>
        </w:rPr>
        <w:t>Н</w:t>
      </w:r>
      <w:r>
        <w:rPr>
          <w:rFonts w:ascii="Times New Roman" w:hAnsi="Times New Roman"/>
          <w:sz w:val="26"/>
          <w:szCs w:val="26"/>
        </w:rPr>
        <w:t>Р</w:t>
      </w:r>
      <w:r>
        <w:rPr>
          <w:rFonts w:ascii="Times New Roman" w:hAnsi="Times New Roman"/>
          <w:sz w:val="26"/>
          <w:szCs w:val="26"/>
        </w:rPr>
        <w:t>)</w:t>
      </w:r>
      <w:r w:rsidR="00696E96">
        <w:rPr>
          <w:rFonts w:ascii="Times New Roman" w:hAnsi="Times New Roman"/>
          <w:sz w:val="26"/>
          <w:szCs w:val="26"/>
        </w:rPr>
        <w:t>.</w:t>
      </w:r>
    </w:p>
    <w:p w:rsidR="0070642C" w:rsidRDefault="0070642C" w:rsidP="00466D12">
      <w:pPr>
        <w:pStyle w:val="af3"/>
        <w:shd w:val="clear" w:color="auto" w:fill="FFFFFF" w:themeFill="background1"/>
        <w:spacing w:before="0"/>
        <w:rPr>
          <w:rFonts w:ascii="Times New Roman" w:hAnsi="Times New Roman"/>
          <w:sz w:val="26"/>
          <w:szCs w:val="26"/>
        </w:rPr>
      </w:pPr>
    </w:p>
    <w:p w:rsidR="00594C26" w:rsidRPr="00466D12" w:rsidRDefault="00594C26" w:rsidP="00466D12">
      <w:pPr>
        <w:pStyle w:val="af3"/>
        <w:shd w:val="clear" w:color="auto" w:fill="FFFFFF" w:themeFill="background1"/>
        <w:spacing w:before="0"/>
        <w:rPr>
          <w:rFonts w:ascii="Times New Roman" w:hAnsi="Times New Roman"/>
          <w:sz w:val="26"/>
          <w:szCs w:val="26"/>
        </w:rPr>
      </w:pPr>
    </w:p>
    <w:p w:rsidR="00933FD7" w:rsidRPr="00466D12" w:rsidRDefault="00933FD7" w:rsidP="00466D12">
      <w:pPr>
        <w:ind w:firstLine="720"/>
        <w:jc w:val="both"/>
        <w:rPr>
          <w:sz w:val="26"/>
          <w:szCs w:val="26"/>
          <w:u w:val="single"/>
        </w:rPr>
      </w:pPr>
      <w:bookmarkStart w:id="42" w:name="_Toc491429646"/>
      <w:bookmarkStart w:id="43" w:name="_Toc492017604"/>
      <w:bookmarkStart w:id="44" w:name="_Toc499632940"/>
      <w:bookmarkStart w:id="45" w:name="_Toc524511036"/>
      <w:bookmarkStart w:id="46" w:name="_Toc530482366"/>
      <w:r w:rsidRPr="00466D12">
        <w:rPr>
          <w:sz w:val="26"/>
          <w:szCs w:val="26"/>
          <w:u w:val="single"/>
        </w:rPr>
        <w:lastRenderedPageBreak/>
        <w:t>Защитные леса и особо защитные участки леса</w:t>
      </w:r>
      <w:bookmarkEnd w:id="42"/>
      <w:bookmarkEnd w:id="43"/>
      <w:bookmarkEnd w:id="44"/>
      <w:bookmarkEnd w:id="45"/>
      <w:bookmarkEnd w:id="46"/>
    </w:p>
    <w:p w:rsidR="00933FD7" w:rsidRPr="00466D12" w:rsidRDefault="00933FD7" w:rsidP="00466D12">
      <w:pPr>
        <w:pStyle w:val="af3"/>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 xml:space="preserve">Согласно Лесному Кодексу РФ (№ 200-ФЗ от 04.01.2006) защитные леса подлежат освоению в целях сохранения </w:t>
      </w:r>
      <w:proofErr w:type="spellStart"/>
      <w:r w:rsidRPr="00466D12">
        <w:rPr>
          <w:rFonts w:ascii="Times New Roman" w:hAnsi="Times New Roman"/>
          <w:bCs w:val="0"/>
          <w:sz w:val="26"/>
          <w:szCs w:val="26"/>
        </w:rPr>
        <w:t>средообразующих</w:t>
      </w:r>
      <w:proofErr w:type="spellEnd"/>
      <w:r w:rsidRPr="00466D12">
        <w:rPr>
          <w:rFonts w:ascii="Times New Roman" w:hAnsi="Times New Roman"/>
          <w:bCs w:val="0"/>
          <w:sz w:val="26"/>
          <w:szCs w:val="26"/>
        </w:rPr>
        <w:t xml:space="preserve">, </w:t>
      </w:r>
      <w:proofErr w:type="spellStart"/>
      <w:r w:rsidRPr="00466D12">
        <w:rPr>
          <w:rFonts w:ascii="Times New Roman" w:hAnsi="Times New Roman"/>
          <w:bCs w:val="0"/>
          <w:sz w:val="26"/>
          <w:szCs w:val="26"/>
        </w:rPr>
        <w:t>водоохранных</w:t>
      </w:r>
      <w:proofErr w:type="spellEnd"/>
      <w:r w:rsidRPr="00466D12">
        <w:rPr>
          <w:rFonts w:ascii="Times New Roman" w:hAnsi="Times New Roman"/>
          <w:bCs w:val="0"/>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33FD7" w:rsidRPr="00466D12" w:rsidRDefault="00933FD7" w:rsidP="00466D12">
      <w:pPr>
        <w:pStyle w:val="af3"/>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С учетом особенностей правового режима защитных лесов определяются следующие категории указанных лесов: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расположенные на особо охраняемых природных территориях;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леса, расположенные в </w:t>
      </w:r>
      <w:proofErr w:type="spellStart"/>
      <w:r w:rsidRPr="00466D12">
        <w:rPr>
          <w:sz w:val="26"/>
          <w:szCs w:val="26"/>
          <w:lang w:eastAsia="ja-JP"/>
        </w:rPr>
        <w:t>водоохранных</w:t>
      </w:r>
      <w:proofErr w:type="spellEnd"/>
      <w:r w:rsidRPr="00466D12">
        <w:rPr>
          <w:sz w:val="26"/>
          <w:szCs w:val="26"/>
          <w:lang w:eastAsia="ja-JP"/>
        </w:rPr>
        <w:t xml:space="preserve"> зонах;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выполняющие функции защиты природных и иных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ценные леса.</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 xml:space="preserve">К ценным лесам относятся: </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государственные защитные лесные полосы;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противоэрозионные леса;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леса, расположенные в пустынных, полупустынных, лесостепных, лесотундровых зонах, степях, горах;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имеющие научное или историческое значение;</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орехово-промысловые зоны;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лесные плодовые насаждения;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ленточные боры;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запретные полосы лесов, расположенные вдоль водных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w:t>
      </w:r>
      <w:proofErr w:type="spellStart"/>
      <w:r w:rsidRPr="00466D12">
        <w:rPr>
          <w:sz w:val="26"/>
          <w:szCs w:val="26"/>
          <w:lang w:eastAsia="ja-JP"/>
        </w:rPr>
        <w:t>нерестоохранные</w:t>
      </w:r>
      <w:proofErr w:type="spellEnd"/>
      <w:r w:rsidRPr="00466D12">
        <w:rPr>
          <w:sz w:val="26"/>
          <w:szCs w:val="26"/>
          <w:lang w:eastAsia="ja-JP"/>
        </w:rPr>
        <w:t xml:space="preserve"> полосы лесов.</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К особо защитным участкам лесов относятся: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берегозащитные, почвозащитные участки лесов, расположенных вдоль водных объектов, склонов оврагов;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опушки лесов, граничащие с безлесными пространствами;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лесосеменные плантации, постоянные лесосеменные участки и другие объекты лесного семеноводства;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заповедные лесные участки;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участки лесов с наличием реликтовых и эндемичных растений;</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места обитания редких и находящихся под угрозой исчезновения диких животных;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другие особо защитные участки лесов.</w:t>
      </w:r>
    </w:p>
    <w:p w:rsidR="00933FD7" w:rsidRPr="00466D12" w:rsidRDefault="00933FD7" w:rsidP="00466D12">
      <w:pPr>
        <w:pStyle w:val="af3"/>
        <w:shd w:val="clear" w:color="auto" w:fill="FFFFFF" w:themeFill="background1"/>
        <w:spacing w:before="0"/>
        <w:rPr>
          <w:rFonts w:ascii="Times New Roman" w:hAnsi="Times New Roman"/>
          <w:sz w:val="26"/>
          <w:szCs w:val="26"/>
        </w:rPr>
      </w:pPr>
      <w:proofErr w:type="gramStart"/>
      <w:r w:rsidRPr="00466D12">
        <w:rPr>
          <w:rFonts w:ascii="Times New Roman" w:hAnsi="Times New Roman"/>
          <w:sz w:val="26"/>
          <w:szCs w:val="26"/>
        </w:rPr>
        <w:t>Согласно ответа</w:t>
      </w:r>
      <w:proofErr w:type="gramEnd"/>
      <w:r w:rsidRPr="00466D12">
        <w:rPr>
          <w:rFonts w:ascii="Times New Roman" w:hAnsi="Times New Roman"/>
          <w:sz w:val="26"/>
          <w:szCs w:val="26"/>
        </w:rPr>
        <w:t xml:space="preserve"> Министерства лесного хозяйства, охраны окружающей среды и природопользования Самарской области (письмо № 270502/</w:t>
      </w:r>
      <w:r w:rsidR="00D20582">
        <w:rPr>
          <w:rFonts w:ascii="Times New Roman" w:hAnsi="Times New Roman"/>
          <w:sz w:val="26"/>
          <w:szCs w:val="26"/>
        </w:rPr>
        <w:t>16443</w:t>
      </w:r>
      <w:r w:rsidRPr="00466D12">
        <w:rPr>
          <w:rFonts w:ascii="Times New Roman" w:hAnsi="Times New Roman"/>
          <w:sz w:val="26"/>
          <w:szCs w:val="26"/>
        </w:rPr>
        <w:t xml:space="preserve"> от 1</w:t>
      </w:r>
      <w:r w:rsidR="00D20582">
        <w:rPr>
          <w:rFonts w:ascii="Times New Roman" w:hAnsi="Times New Roman"/>
          <w:sz w:val="26"/>
          <w:szCs w:val="26"/>
        </w:rPr>
        <w:t>5</w:t>
      </w:r>
      <w:r w:rsidRPr="00466D12">
        <w:rPr>
          <w:rFonts w:ascii="Times New Roman" w:hAnsi="Times New Roman"/>
          <w:sz w:val="26"/>
          <w:szCs w:val="26"/>
        </w:rPr>
        <w:t>.</w:t>
      </w:r>
      <w:r w:rsidR="00D20582">
        <w:rPr>
          <w:rFonts w:ascii="Times New Roman" w:hAnsi="Times New Roman"/>
          <w:sz w:val="26"/>
          <w:szCs w:val="26"/>
        </w:rPr>
        <w:t>07</w:t>
      </w:r>
      <w:r w:rsidRPr="00466D12">
        <w:rPr>
          <w:rFonts w:ascii="Times New Roman" w:hAnsi="Times New Roman"/>
          <w:sz w:val="26"/>
          <w:szCs w:val="26"/>
        </w:rPr>
        <w:t>.201</w:t>
      </w:r>
      <w:r w:rsidR="00D20582">
        <w:rPr>
          <w:rFonts w:ascii="Times New Roman" w:hAnsi="Times New Roman"/>
          <w:sz w:val="26"/>
          <w:szCs w:val="26"/>
        </w:rPr>
        <w:t>9</w:t>
      </w:r>
      <w:r w:rsidRPr="00466D12">
        <w:rPr>
          <w:rFonts w:ascii="Times New Roman" w:hAnsi="Times New Roman"/>
          <w:sz w:val="26"/>
          <w:szCs w:val="26"/>
        </w:rPr>
        <w:t xml:space="preserve">), рассматриваемый земельный участок к землям лесного фонда не относится. </w:t>
      </w:r>
    </w:p>
    <w:p w:rsidR="00933FD7" w:rsidRPr="00466D12" w:rsidRDefault="00933FD7" w:rsidP="00466D12">
      <w:pPr>
        <w:ind w:firstLine="720"/>
        <w:jc w:val="both"/>
        <w:rPr>
          <w:sz w:val="26"/>
          <w:szCs w:val="26"/>
        </w:rPr>
      </w:pPr>
    </w:p>
    <w:p w:rsidR="00933FD7" w:rsidRPr="00481C90" w:rsidRDefault="00933FD7" w:rsidP="00466D12">
      <w:pPr>
        <w:ind w:firstLine="720"/>
        <w:jc w:val="both"/>
        <w:rPr>
          <w:sz w:val="26"/>
          <w:szCs w:val="26"/>
          <w:u w:val="single"/>
        </w:rPr>
      </w:pPr>
      <w:bookmarkStart w:id="47" w:name="_Toc493062132"/>
      <w:bookmarkStart w:id="48" w:name="_Toc494350706"/>
      <w:bookmarkStart w:id="49" w:name="_Toc495496973"/>
      <w:bookmarkStart w:id="50" w:name="_Toc501614569"/>
      <w:bookmarkStart w:id="51" w:name="_Toc508722209"/>
      <w:bookmarkStart w:id="52" w:name="_Toc517959892"/>
      <w:bookmarkStart w:id="53" w:name="_Toc532905546"/>
      <w:r w:rsidRPr="00481C90">
        <w:rPr>
          <w:sz w:val="26"/>
          <w:szCs w:val="26"/>
          <w:u w:val="single"/>
        </w:rPr>
        <w:t>Зоны санитарной охраны и источники питьевого водоснабжения</w:t>
      </w:r>
      <w:bookmarkEnd w:id="47"/>
      <w:bookmarkEnd w:id="48"/>
      <w:bookmarkEnd w:id="49"/>
      <w:bookmarkEnd w:id="50"/>
      <w:bookmarkEnd w:id="51"/>
      <w:bookmarkEnd w:id="52"/>
      <w:bookmarkEnd w:id="53"/>
    </w:p>
    <w:p w:rsidR="00CD636F" w:rsidRPr="00481C90" w:rsidRDefault="00CD636F" w:rsidP="00CD636F">
      <w:pPr>
        <w:spacing w:before="120"/>
        <w:ind w:firstLine="720"/>
        <w:jc w:val="both"/>
        <w:rPr>
          <w:bCs/>
          <w:sz w:val="26"/>
          <w:szCs w:val="26"/>
        </w:rPr>
      </w:pPr>
      <w:r w:rsidRPr="00481C90">
        <w:rPr>
          <w:bCs/>
          <w:sz w:val="26"/>
          <w:szCs w:val="26"/>
        </w:rPr>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CD636F" w:rsidRPr="00481C90" w:rsidRDefault="00CD636F" w:rsidP="00CD636F">
      <w:pPr>
        <w:spacing w:before="120"/>
        <w:ind w:firstLine="720"/>
        <w:jc w:val="both"/>
        <w:rPr>
          <w:bCs/>
          <w:sz w:val="26"/>
          <w:szCs w:val="26"/>
        </w:rPr>
      </w:pPr>
      <w:r w:rsidRPr="00481C90">
        <w:rPr>
          <w:bCs/>
          <w:sz w:val="26"/>
          <w:szCs w:val="26"/>
        </w:rPr>
        <w:lastRenderedPageBreak/>
        <w:t>Согласно ответу Министерства лесного хозяйства, охраны окружающей среды и природопользования Самарской области от 1</w:t>
      </w:r>
      <w:r w:rsidRPr="00481C90">
        <w:rPr>
          <w:bCs/>
          <w:sz w:val="26"/>
          <w:szCs w:val="26"/>
        </w:rPr>
        <w:t>7</w:t>
      </w:r>
      <w:r w:rsidRPr="00481C90">
        <w:rPr>
          <w:bCs/>
          <w:sz w:val="26"/>
          <w:szCs w:val="26"/>
        </w:rPr>
        <w:t>.0</w:t>
      </w:r>
      <w:r w:rsidRPr="00481C90">
        <w:rPr>
          <w:bCs/>
          <w:sz w:val="26"/>
          <w:szCs w:val="26"/>
        </w:rPr>
        <w:t>9</w:t>
      </w:r>
      <w:r w:rsidRPr="00481C90">
        <w:rPr>
          <w:bCs/>
          <w:sz w:val="26"/>
          <w:szCs w:val="26"/>
        </w:rPr>
        <w:t>.2019г. № 27-0</w:t>
      </w:r>
      <w:r w:rsidRPr="00481C90">
        <w:rPr>
          <w:bCs/>
          <w:sz w:val="26"/>
          <w:szCs w:val="26"/>
        </w:rPr>
        <w:t>4</w:t>
      </w:r>
      <w:r w:rsidRPr="00481C90">
        <w:rPr>
          <w:bCs/>
          <w:sz w:val="26"/>
          <w:szCs w:val="26"/>
        </w:rPr>
        <w:t>-0</w:t>
      </w:r>
      <w:r w:rsidRPr="00481C90">
        <w:rPr>
          <w:bCs/>
          <w:sz w:val="26"/>
          <w:szCs w:val="26"/>
        </w:rPr>
        <w:t>1</w:t>
      </w:r>
      <w:r w:rsidRPr="00481C90">
        <w:rPr>
          <w:bCs/>
          <w:sz w:val="26"/>
          <w:szCs w:val="26"/>
        </w:rPr>
        <w:t>/</w:t>
      </w:r>
      <w:r w:rsidRPr="00481C90">
        <w:rPr>
          <w:bCs/>
          <w:sz w:val="26"/>
          <w:szCs w:val="26"/>
        </w:rPr>
        <w:t>16627</w:t>
      </w:r>
      <w:r w:rsidRPr="00481C90">
        <w:rPr>
          <w:bCs/>
          <w:sz w:val="26"/>
          <w:szCs w:val="26"/>
        </w:rPr>
        <w:t>:</w:t>
      </w:r>
    </w:p>
    <w:p w:rsidR="00CD636F" w:rsidRPr="00481C90" w:rsidRDefault="00CD636F" w:rsidP="00CD636F">
      <w:pPr>
        <w:pStyle w:val="a"/>
        <w:rPr>
          <w:rFonts w:ascii="Times New Roman" w:hAnsi="Times New Roman"/>
          <w:sz w:val="26"/>
          <w:szCs w:val="26"/>
        </w:rPr>
      </w:pPr>
      <w:r w:rsidRPr="00481C90">
        <w:rPr>
          <w:rFonts w:ascii="Times New Roman" w:hAnsi="Times New Roman"/>
          <w:sz w:val="26"/>
          <w:szCs w:val="26"/>
        </w:rPr>
        <w:t xml:space="preserve"> 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CD636F" w:rsidRPr="00481C90" w:rsidRDefault="00CD636F" w:rsidP="00CD636F">
      <w:pPr>
        <w:pStyle w:val="a"/>
        <w:rPr>
          <w:rFonts w:ascii="Times New Roman" w:hAnsi="Times New Roman"/>
          <w:sz w:val="26"/>
          <w:szCs w:val="26"/>
        </w:rPr>
      </w:pPr>
      <w:r w:rsidRPr="00481C90">
        <w:rPr>
          <w:rFonts w:ascii="Times New Roman" w:hAnsi="Times New Roman"/>
          <w:bCs/>
          <w:sz w:val="26"/>
          <w:szCs w:val="26"/>
        </w:rPr>
        <w:t xml:space="preserve">в границах запрашиваемого объекта отсутствуют участки недр местного значения, содержащие подземные воды, право </w:t>
      </w:r>
      <w:proofErr w:type="gramStart"/>
      <w:r w:rsidRPr="00481C90">
        <w:rPr>
          <w:rFonts w:ascii="Times New Roman" w:hAnsi="Times New Roman"/>
          <w:bCs/>
          <w:sz w:val="26"/>
          <w:szCs w:val="26"/>
        </w:rPr>
        <w:t>пользования</w:t>
      </w:r>
      <w:proofErr w:type="gramEnd"/>
      <w:r w:rsidRPr="00481C90">
        <w:rPr>
          <w:rFonts w:ascii="Times New Roman" w:hAnsi="Times New Roman"/>
          <w:bCs/>
          <w:sz w:val="26"/>
          <w:szCs w:val="26"/>
        </w:rPr>
        <w:t xml:space="preserve"> которыми предоставлено министерством, а также водозаборы поверхностных и подземных вод, используемые для централизованного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w:t>
      </w:r>
      <w:proofErr w:type="spellStart"/>
      <w:r w:rsidRPr="00481C90">
        <w:rPr>
          <w:rFonts w:ascii="Times New Roman" w:hAnsi="Times New Roman"/>
          <w:bCs/>
          <w:sz w:val="26"/>
          <w:szCs w:val="26"/>
        </w:rPr>
        <w:t>водынх</w:t>
      </w:r>
      <w:proofErr w:type="spellEnd"/>
      <w:r w:rsidRPr="00481C90">
        <w:rPr>
          <w:rFonts w:ascii="Times New Roman" w:hAnsi="Times New Roman"/>
          <w:bCs/>
          <w:sz w:val="26"/>
          <w:szCs w:val="26"/>
        </w:rPr>
        <w:t xml:space="preserve"> </w:t>
      </w:r>
      <w:proofErr w:type="spellStart"/>
      <w:r w:rsidRPr="00481C90">
        <w:rPr>
          <w:rFonts w:ascii="Times New Roman" w:hAnsi="Times New Roman"/>
          <w:bCs/>
          <w:sz w:val="26"/>
          <w:szCs w:val="26"/>
        </w:rPr>
        <w:t>объектоы</w:t>
      </w:r>
      <w:proofErr w:type="spellEnd"/>
      <w:r w:rsidRPr="00481C90">
        <w:rPr>
          <w:rFonts w:ascii="Times New Roman" w:hAnsi="Times New Roman"/>
          <w:bCs/>
          <w:sz w:val="26"/>
          <w:szCs w:val="26"/>
        </w:rPr>
        <w:t>,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CD636F" w:rsidRPr="00481C90" w:rsidRDefault="00CD636F" w:rsidP="00CD636F">
      <w:pPr>
        <w:pStyle w:val="af3"/>
        <w:rPr>
          <w:rFonts w:ascii="Times New Roman" w:hAnsi="Times New Roman"/>
          <w:sz w:val="26"/>
          <w:szCs w:val="26"/>
        </w:rPr>
      </w:pPr>
      <w:r w:rsidRPr="00481C90">
        <w:rPr>
          <w:rFonts w:ascii="Times New Roman" w:hAnsi="Times New Roman"/>
          <w:sz w:val="26"/>
          <w:szCs w:val="26"/>
        </w:rPr>
        <w:t xml:space="preserve">Согласно ответа Администрации Сергиевского района от 13.05.2019 №1537 подземные и поверхностные источники питьевого водоснабжения и зоны санитарной </w:t>
      </w:r>
      <w:proofErr w:type="gramStart"/>
      <w:r w:rsidRPr="00481C90">
        <w:rPr>
          <w:rFonts w:ascii="Times New Roman" w:hAnsi="Times New Roman"/>
          <w:sz w:val="26"/>
          <w:szCs w:val="26"/>
        </w:rPr>
        <w:t>охраны</w:t>
      </w:r>
      <w:proofErr w:type="gramEnd"/>
      <w:r w:rsidRPr="00481C90">
        <w:rPr>
          <w:rFonts w:ascii="Times New Roman" w:hAnsi="Times New Roman"/>
          <w:sz w:val="26"/>
          <w:szCs w:val="26"/>
        </w:rPr>
        <w:t xml:space="preserve"> поверхностных и подземных источников водоснабжения в районе расположения объекта отсутствуют.</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54" w:name="_Toc530552542"/>
      <w:bookmarkStart w:id="55" w:name="_Toc532905547"/>
      <w:r w:rsidRPr="00466D12">
        <w:rPr>
          <w:sz w:val="26"/>
          <w:szCs w:val="26"/>
          <w:u w:val="single"/>
        </w:rPr>
        <w:t>Другие зоны экологических ограничений</w:t>
      </w:r>
      <w:bookmarkEnd w:id="54"/>
      <w:bookmarkEnd w:id="55"/>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Для определения наличия экологических ограничений на исследуемой территории были изучены и проанализированы материалы:</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«Карта зон с особыми условиями использования территории сельского поселения </w:t>
      </w:r>
      <w:r w:rsidR="00CD636F">
        <w:rPr>
          <w:rFonts w:ascii="Times New Roman" w:hAnsi="Times New Roman"/>
          <w:bCs/>
          <w:sz w:val="26"/>
          <w:szCs w:val="26"/>
        </w:rPr>
        <w:t>Черновка</w:t>
      </w:r>
      <w:r w:rsidRPr="00466D12">
        <w:rPr>
          <w:rFonts w:ascii="Times New Roman" w:hAnsi="Times New Roman"/>
          <w:bCs/>
          <w:sz w:val="26"/>
          <w:szCs w:val="26"/>
        </w:rPr>
        <w:t xml:space="preserve"> МР </w:t>
      </w:r>
      <w:r w:rsidR="00CD636F">
        <w:rPr>
          <w:rFonts w:ascii="Times New Roman" w:hAnsi="Times New Roman"/>
          <w:bCs/>
          <w:sz w:val="26"/>
          <w:szCs w:val="26"/>
        </w:rPr>
        <w:t>Сергиевский</w:t>
      </w:r>
      <w:r w:rsidRPr="00466D12">
        <w:rPr>
          <w:rFonts w:ascii="Times New Roman" w:hAnsi="Times New Roman"/>
          <w:bCs/>
          <w:sz w:val="26"/>
          <w:szCs w:val="26"/>
        </w:rPr>
        <w:t xml:space="preserve"> </w:t>
      </w:r>
      <w:proofErr w:type="gramStart"/>
      <w:r w:rsidRPr="00466D12">
        <w:rPr>
          <w:rFonts w:ascii="Times New Roman" w:hAnsi="Times New Roman"/>
          <w:bCs/>
          <w:sz w:val="26"/>
          <w:szCs w:val="26"/>
        </w:rPr>
        <w:t>СО</w:t>
      </w:r>
      <w:proofErr w:type="gramEnd"/>
      <w:r w:rsidRPr="00466D12">
        <w:rPr>
          <w:rFonts w:ascii="Times New Roman" w:hAnsi="Times New Roman"/>
          <w:bCs/>
          <w:sz w:val="26"/>
          <w:szCs w:val="26"/>
        </w:rPr>
        <w:t>»;</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«Схема зон с особыми условиями использования территории МР </w:t>
      </w:r>
      <w:r w:rsidR="00CD636F">
        <w:rPr>
          <w:rFonts w:ascii="Times New Roman" w:hAnsi="Times New Roman"/>
          <w:bCs/>
          <w:sz w:val="26"/>
          <w:szCs w:val="26"/>
        </w:rPr>
        <w:t>Сергиевский</w:t>
      </w:r>
      <w:r w:rsidRPr="00466D12">
        <w:rPr>
          <w:rFonts w:ascii="Times New Roman" w:hAnsi="Times New Roman"/>
          <w:bCs/>
          <w:sz w:val="26"/>
          <w:szCs w:val="26"/>
        </w:rPr>
        <w:t>».</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Согласно проанализированным данным на </w:t>
      </w:r>
      <w:r w:rsidRPr="00466D12">
        <w:rPr>
          <w:rFonts w:ascii="Times New Roman" w:hAnsi="Times New Roman"/>
          <w:bCs w:val="0"/>
          <w:sz w:val="26"/>
          <w:szCs w:val="26"/>
        </w:rPr>
        <w:t>участке работ и в радиусе 3 км от проектируемых сооружений отсутствуют</w:t>
      </w:r>
      <w:r w:rsidRPr="00466D12">
        <w:rPr>
          <w:rFonts w:ascii="Times New Roman" w:hAnsi="Times New Roman"/>
          <w:sz w:val="26"/>
          <w:szCs w:val="26"/>
        </w:rPr>
        <w:t xml:space="preserve"> </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несанкционированные свалки и поли гоны ТБО;</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Лечебно-оздоровительные местности, курорты регионального значения, санитарно-курортные организации;</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Кладбища и иные объекты похоронного значения не имеется;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 xml:space="preserve">Особо </w:t>
      </w:r>
      <w:proofErr w:type="gramStart"/>
      <w:r w:rsidRPr="00466D12">
        <w:rPr>
          <w:rFonts w:ascii="Times New Roman" w:hAnsi="Times New Roman"/>
          <w:sz w:val="26"/>
          <w:szCs w:val="26"/>
        </w:rPr>
        <w:t>ценных</w:t>
      </w:r>
      <w:proofErr w:type="gramEnd"/>
      <w:r w:rsidRPr="00466D12">
        <w:rPr>
          <w:rFonts w:ascii="Times New Roman" w:hAnsi="Times New Roman"/>
          <w:sz w:val="26"/>
          <w:szCs w:val="26"/>
        </w:rPr>
        <w:t xml:space="preserve"> продуктивные сельхозугодия.</w:t>
      </w:r>
    </w:p>
    <w:p w:rsidR="00933FD7" w:rsidRPr="00466D12" w:rsidRDefault="00933FD7" w:rsidP="00466D12">
      <w:pPr>
        <w:ind w:firstLine="720"/>
        <w:jc w:val="both"/>
        <w:rPr>
          <w:bCs/>
          <w:sz w:val="26"/>
          <w:szCs w:val="26"/>
        </w:rPr>
      </w:pPr>
    </w:p>
    <w:p w:rsidR="00933FD7" w:rsidRDefault="00933FD7" w:rsidP="00466D12">
      <w:pPr>
        <w:pStyle w:val="1"/>
        <w:rPr>
          <w:sz w:val="26"/>
          <w:szCs w:val="26"/>
          <w:shd w:val="clear" w:color="auto" w:fill="FFFFFF"/>
        </w:rPr>
      </w:pPr>
      <w:r w:rsidRPr="00466D12">
        <w:rPr>
          <w:sz w:val="26"/>
          <w:szCs w:val="26"/>
        </w:rPr>
        <w:t>2.8. И</w:t>
      </w:r>
      <w:r w:rsidRPr="00466D12">
        <w:rPr>
          <w:sz w:val="26"/>
          <w:szCs w:val="26"/>
          <w:shd w:val="clear" w:color="auto" w:fill="FFFFFF"/>
        </w:rPr>
        <w:t>нформация о необходимости осуществления мероприятий по охране окружающей среды</w:t>
      </w:r>
    </w:p>
    <w:p w:rsidR="009F3326" w:rsidRPr="009F3326" w:rsidRDefault="009F3326" w:rsidP="009F3326"/>
    <w:p w:rsidR="00BB04D2" w:rsidRPr="00466D12" w:rsidRDefault="00BB04D2" w:rsidP="00466D12">
      <w:pPr>
        <w:ind w:firstLine="720"/>
        <w:jc w:val="both"/>
        <w:rPr>
          <w:bCs/>
          <w:sz w:val="26"/>
          <w:szCs w:val="26"/>
        </w:rPr>
      </w:pPr>
      <w:bookmarkStart w:id="56" w:name="_Toc242758781"/>
      <w:bookmarkStart w:id="57" w:name="_Toc249244908"/>
      <w:bookmarkStart w:id="58" w:name="_Toc250963904"/>
      <w:r w:rsidRPr="00466D12">
        <w:rPr>
          <w:bCs/>
          <w:sz w:val="26"/>
          <w:szCs w:val="26"/>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BB04D2" w:rsidRPr="00466D12" w:rsidRDefault="00BB04D2" w:rsidP="00466D12">
      <w:pPr>
        <w:ind w:firstLine="720"/>
        <w:jc w:val="both"/>
        <w:rPr>
          <w:bCs/>
          <w:sz w:val="26"/>
          <w:szCs w:val="26"/>
        </w:rPr>
      </w:pPr>
      <w:r w:rsidRPr="00466D12">
        <w:rPr>
          <w:bCs/>
          <w:sz w:val="26"/>
          <w:szCs w:val="26"/>
        </w:rPr>
        <w:t xml:space="preserve">Статистика произошедших аварий по объектам нефтяной промышленности показывает, что последствиями этих аварий являются: разрушения объектов </w:t>
      </w:r>
      <w:r w:rsidRPr="00466D12">
        <w:rPr>
          <w:bCs/>
          <w:sz w:val="26"/>
          <w:szCs w:val="26"/>
        </w:rPr>
        <w:lastRenderedPageBreak/>
        <w:t>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BB04D2" w:rsidRPr="00466D12" w:rsidRDefault="00BB04D2" w:rsidP="00466D12">
      <w:pPr>
        <w:ind w:firstLine="720"/>
        <w:jc w:val="both"/>
        <w:rPr>
          <w:bCs/>
          <w:sz w:val="26"/>
          <w:szCs w:val="26"/>
        </w:rPr>
      </w:pPr>
      <w:r w:rsidRPr="00466D12">
        <w:rPr>
          <w:bCs/>
          <w:sz w:val="26"/>
          <w:szCs w:val="26"/>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BB04D2" w:rsidRPr="00466D12" w:rsidRDefault="00BB04D2" w:rsidP="00466D12">
      <w:pPr>
        <w:ind w:firstLine="720"/>
        <w:jc w:val="both"/>
        <w:rPr>
          <w:bCs/>
          <w:sz w:val="26"/>
          <w:szCs w:val="26"/>
          <w:lang w:eastAsia="ja-JP"/>
        </w:rPr>
      </w:pPr>
      <w:r w:rsidRPr="00466D12">
        <w:rPr>
          <w:bCs/>
          <w:sz w:val="26"/>
          <w:szCs w:val="26"/>
          <w:lang w:eastAsia="ja-JP"/>
        </w:rPr>
        <w:t>Крупная авария – авария, при которой гибнет не менее десяти человек.</w:t>
      </w:r>
    </w:p>
    <w:p w:rsidR="00BB04D2" w:rsidRPr="00466D12" w:rsidRDefault="00BB04D2" w:rsidP="00466D12">
      <w:pPr>
        <w:ind w:firstLine="720"/>
        <w:jc w:val="both"/>
        <w:rPr>
          <w:bCs/>
          <w:sz w:val="26"/>
          <w:szCs w:val="26"/>
          <w:lang w:eastAsia="ja-JP"/>
        </w:rPr>
      </w:pPr>
      <w:r w:rsidRPr="00466D12">
        <w:rPr>
          <w:bCs/>
          <w:sz w:val="26"/>
          <w:szCs w:val="26"/>
          <w:lang w:eastAsia="ja-JP"/>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BB04D2" w:rsidRPr="00466D12" w:rsidRDefault="00BB04D2" w:rsidP="00466D12">
      <w:pPr>
        <w:ind w:firstLine="720"/>
        <w:jc w:val="both"/>
        <w:rPr>
          <w:bCs/>
          <w:sz w:val="26"/>
          <w:szCs w:val="26"/>
          <w:lang w:eastAsia="ja-JP"/>
        </w:rPr>
      </w:pPr>
      <w:r w:rsidRPr="00466D12">
        <w:rPr>
          <w:bCs/>
          <w:sz w:val="26"/>
          <w:szCs w:val="26"/>
          <w:lang w:eastAsia="ja-JP"/>
        </w:rPr>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466D12">
        <w:rPr>
          <w:bCs/>
          <w:sz w:val="26"/>
          <w:szCs w:val="26"/>
          <w:lang w:eastAsia="ja-JP"/>
        </w:rPr>
        <w:t>травмированием</w:t>
      </w:r>
      <w:proofErr w:type="spellEnd"/>
      <w:r w:rsidRPr="00466D12">
        <w:rPr>
          <w:bCs/>
          <w:sz w:val="26"/>
          <w:szCs w:val="26"/>
          <w:lang w:eastAsia="ja-JP"/>
        </w:rPr>
        <w:t>, а также гибелью людей.</w:t>
      </w:r>
    </w:p>
    <w:p w:rsidR="00BB04D2" w:rsidRPr="00466D12" w:rsidRDefault="00BB04D2" w:rsidP="00466D12">
      <w:pPr>
        <w:ind w:firstLine="720"/>
        <w:jc w:val="both"/>
        <w:rPr>
          <w:bCs/>
          <w:sz w:val="26"/>
          <w:szCs w:val="26"/>
        </w:rPr>
      </w:pPr>
      <w:r w:rsidRPr="00466D12">
        <w:rPr>
          <w:bCs/>
          <w:sz w:val="26"/>
          <w:szCs w:val="26"/>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BB04D2" w:rsidRPr="00466D12" w:rsidRDefault="00BB04D2" w:rsidP="00466D12">
      <w:pPr>
        <w:ind w:firstLine="720"/>
        <w:jc w:val="both"/>
        <w:rPr>
          <w:bCs/>
          <w:sz w:val="26"/>
          <w:szCs w:val="26"/>
        </w:rPr>
      </w:pPr>
      <w:r w:rsidRPr="00466D12">
        <w:rPr>
          <w:bCs/>
          <w:sz w:val="26"/>
          <w:szCs w:val="26"/>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BB04D2" w:rsidRPr="00466D12" w:rsidRDefault="00BB04D2" w:rsidP="00466D12">
      <w:pPr>
        <w:ind w:firstLine="720"/>
        <w:jc w:val="both"/>
        <w:rPr>
          <w:bCs/>
          <w:sz w:val="26"/>
          <w:szCs w:val="26"/>
        </w:rPr>
      </w:pPr>
      <w:r w:rsidRPr="00466D12">
        <w:rPr>
          <w:bCs/>
          <w:sz w:val="26"/>
          <w:szCs w:val="26"/>
        </w:rPr>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466D12">
        <w:rPr>
          <w:bCs/>
          <w:sz w:val="26"/>
          <w:szCs w:val="26"/>
        </w:rPr>
        <w:t>газонасыщенной</w:t>
      </w:r>
      <w:proofErr w:type="spellEnd"/>
      <w:r w:rsidRPr="00466D12">
        <w:rPr>
          <w:bCs/>
          <w:sz w:val="26"/>
          <w:szCs w:val="26"/>
        </w:rPr>
        <w:t xml:space="preserve"> нефти на площадку при надземном расположении, истечение нефти в грунт при подземном расположении, выход </w:t>
      </w:r>
      <w:proofErr w:type="spellStart"/>
      <w:r w:rsidRPr="00466D12">
        <w:rPr>
          <w:bCs/>
          <w:sz w:val="26"/>
          <w:szCs w:val="26"/>
        </w:rPr>
        <w:t>газонасыщенной</w:t>
      </w:r>
      <w:proofErr w:type="spellEnd"/>
      <w:r w:rsidRPr="00466D12">
        <w:rPr>
          <w:bCs/>
          <w:sz w:val="26"/>
          <w:szCs w:val="26"/>
        </w:rPr>
        <w:t xml:space="preserve"> нефти на поверхность, образование лужи разлития, пожар пролива.</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на людей и близлежащие объекты.</w:t>
      </w:r>
    </w:p>
    <w:p w:rsidR="00BB04D2" w:rsidRPr="00466D12" w:rsidRDefault="00BB04D2" w:rsidP="00466D12">
      <w:pPr>
        <w:ind w:firstLine="720"/>
        <w:jc w:val="both"/>
        <w:rPr>
          <w:bCs/>
          <w:sz w:val="26"/>
          <w:szCs w:val="26"/>
        </w:rPr>
      </w:pPr>
      <w:r w:rsidRPr="00466D12">
        <w:rPr>
          <w:bCs/>
          <w:sz w:val="26"/>
          <w:szCs w:val="26"/>
        </w:rPr>
        <w:t>Аварийные ситуации на проектируемом объекте, связанные с возникновением порывов, могут развиваться по следующим сценариям:</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лужи разлития, пожар пролива при появлении источника его инициирования;</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w:t>
      </w:r>
      <w:proofErr w:type="spellStart"/>
      <w:r w:rsidRPr="00466D12">
        <w:rPr>
          <w:sz w:val="26"/>
          <w:szCs w:val="26"/>
          <w:lang w:eastAsia="ja-JP"/>
        </w:rPr>
        <w:t>парогазовоздушного</w:t>
      </w:r>
      <w:proofErr w:type="spellEnd"/>
      <w:r w:rsidRPr="00466D12">
        <w:rPr>
          <w:sz w:val="26"/>
          <w:szCs w:val="26"/>
          <w:lang w:eastAsia="ja-JP"/>
        </w:rPr>
        <w:t xml:space="preserve"> облака, сгорание облака с развитием избыточного давления при появлении источника его инициирования.</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lastRenderedPageBreak/>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при пожаре пролива нефти на близлежащие объекты и обслуживающий персонал;</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ударное воздействие при взрыве на близлежащие объекты и обслуживающий персонал.</w:t>
      </w:r>
    </w:p>
    <w:p w:rsidR="00BB04D2" w:rsidRPr="00466D12" w:rsidRDefault="00BB04D2" w:rsidP="00466D12">
      <w:pPr>
        <w:pStyle w:val="af3"/>
        <w:spacing w:before="0"/>
        <w:rPr>
          <w:rFonts w:ascii="Times New Roman" w:hAnsi="Times New Roman"/>
          <w:sz w:val="26"/>
          <w:szCs w:val="26"/>
        </w:rPr>
      </w:pPr>
      <w:r w:rsidRPr="00466D12">
        <w:rPr>
          <w:rFonts w:ascii="Times New Roman" w:hAnsi="Times New Roman"/>
          <w:sz w:val="26"/>
          <w:szCs w:val="26"/>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BB04D2" w:rsidRPr="00466D12" w:rsidRDefault="00BB04D2" w:rsidP="00466D12">
      <w:pPr>
        <w:pStyle w:val="af3"/>
        <w:spacing w:before="0"/>
        <w:rPr>
          <w:rFonts w:ascii="Times New Roman" w:hAnsi="Times New Roman"/>
          <w:sz w:val="26"/>
          <w:szCs w:val="26"/>
        </w:rPr>
      </w:pPr>
      <w:r w:rsidRPr="00466D12">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bookmarkEnd w:id="56"/>
    <w:bookmarkEnd w:id="57"/>
    <w:bookmarkEnd w:id="58"/>
    <w:p w:rsidR="00933FD7" w:rsidRPr="00466D12" w:rsidRDefault="00933FD7" w:rsidP="00466D12">
      <w:pPr>
        <w:rPr>
          <w:sz w:val="26"/>
          <w:szCs w:val="26"/>
        </w:rPr>
      </w:pPr>
    </w:p>
    <w:p w:rsidR="004D4165" w:rsidRPr="00466D12" w:rsidRDefault="004D4165" w:rsidP="00D93F62">
      <w:pPr>
        <w:pStyle w:val="af3"/>
        <w:tabs>
          <w:tab w:val="left" w:pos="1125"/>
        </w:tabs>
        <w:spacing w:before="0"/>
        <w:ind w:firstLine="709"/>
        <w:rPr>
          <w:rFonts w:ascii="Times New Roman" w:hAnsi="Times New Roman"/>
          <w:b/>
          <w:sz w:val="26"/>
          <w:szCs w:val="26"/>
          <w:u w:val="single"/>
        </w:rPr>
      </w:pPr>
      <w:bookmarkStart w:id="59" w:name="_Toc228604757"/>
      <w:bookmarkStart w:id="60" w:name="_Toc229384285"/>
      <w:bookmarkStart w:id="61" w:name="_Toc230070704"/>
      <w:bookmarkStart w:id="62" w:name="_Toc231634991"/>
      <w:bookmarkStart w:id="63" w:name="_Toc232219733"/>
      <w:bookmarkStart w:id="64" w:name="_Toc232475125"/>
      <w:bookmarkStart w:id="65" w:name="_Toc305144949"/>
      <w:bookmarkStart w:id="66" w:name="_Toc337131315"/>
      <w:bookmarkStart w:id="67" w:name="_Toc337474975"/>
      <w:bookmarkStart w:id="68" w:name="_Toc338231899"/>
      <w:bookmarkStart w:id="69" w:name="_Toc385839271"/>
      <w:bookmarkStart w:id="70" w:name="_Toc413219607"/>
      <w:bookmarkStart w:id="71" w:name="_Toc415556063"/>
      <w:bookmarkStart w:id="72" w:name="_Toc434310392"/>
      <w:bookmarkStart w:id="73" w:name="_Toc454455999"/>
      <w:bookmarkStart w:id="74" w:name="_Toc456341810"/>
      <w:bookmarkStart w:id="75" w:name="_Toc457201266"/>
      <w:bookmarkStart w:id="76" w:name="_Toc457378248"/>
      <w:bookmarkStart w:id="77" w:name="_Toc459289929"/>
      <w:bookmarkStart w:id="78" w:name="_Toc459723688"/>
      <w:bookmarkStart w:id="79" w:name="_Toc459727566"/>
      <w:bookmarkStart w:id="80" w:name="_Toc460309927"/>
      <w:bookmarkStart w:id="81" w:name="_Toc462817087"/>
      <w:bookmarkStart w:id="82" w:name="_Toc466445692"/>
      <w:bookmarkStart w:id="83" w:name="_Toc466548833"/>
      <w:bookmarkStart w:id="84" w:name="_Toc491788224"/>
      <w:r w:rsidRPr="00466D12">
        <w:rPr>
          <w:rFonts w:ascii="Times New Roman" w:hAnsi="Times New Roman"/>
          <w:b/>
          <w:sz w:val="26"/>
          <w:szCs w:val="26"/>
          <w:u w:val="single"/>
        </w:rPr>
        <w:t>Мероприятия по охране атмосферного воздуха</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50773B">
        <w:rPr>
          <w:rFonts w:ascii="Times New Roman" w:hAnsi="Times New Roman"/>
          <w:b/>
          <w:sz w:val="26"/>
          <w:szCs w:val="26"/>
          <w:u w:val="single"/>
        </w:rPr>
        <w:t xml:space="preserve"> </w:t>
      </w:r>
    </w:p>
    <w:p w:rsidR="004A7E8E" w:rsidRPr="00466D12" w:rsidRDefault="004A7E8E" w:rsidP="00466D12">
      <w:pPr>
        <w:pStyle w:val="a9"/>
        <w:rPr>
          <w:color w:val="000000"/>
          <w:sz w:val="26"/>
          <w:szCs w:val="26"/>
        </w:rPr>
      </w:pPr>
      <w:bookmarkStart w:id="85" w:name="_Toc482346305"/>
      <w:bookmarkStart w:id="86" w:name="_Toc505334058"/>
      <w:bookmarkStart w:id="87" w:name="_Toc508020366"/>
      <w:bookmarkStart w:id="88" w:name="_Toc510179381"/>
      <w:bookmarkStart w:id="89" w:name="_Toc517165469"/>
      <w:bookmarkStart w:id="90" w:name="_Toc518022153"/>
      <w:bookmarkStart w:id="91" w:name="_Toc520871901"/>
      <w:bookmarkStart w:id="92" w:name="_Toc521502458"/>
      <w:bookmarkStart w:id="93" w:name="_Toc521656836"/>
      <w:r w:rsidRPr="00466D12">
        <w:rPr>
          <w:rStyle w:val="af4"/>
          <w:rFonts w:ascii="Times New Roman" w:hAnsi="Times New Roman"/>
          <w:color w:val="000000"/>
          <w:sz w:val="26"/>
          <w:szCs w:val="26"/>
        </w:rPr>
        <w:t xml:space="preserve">Принятые в </w:t>
      </w:r>
      <w:r w:rsidRPr="00466D12">
        <w:rPr>
          <w:color w:val="000000"/>
          <w:sz w:val="26"/>
          <w:szCs w:val="26"/>
        </w:rPr>
        <w:t xml:space="preserve">проектной документации </w:t>
      </w:r>
      <w:r w:rsidRPr="00466D12">
        <w:rPr>
          <w:rStyle w:val="af4"/>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66D12">
        <w:rPr>
          <w:color w:val="000000"/>
          <w:sz w:val="26"/>
          <w:szCs w:val="26"/>
        </w:rPr>
        <w:t xml:space="preserve"> оборудования, в проектной документации предусмотрены следующие мероприятия: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давления в трубопроводе;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закрытие задвижек при понижении давления нефти в нефтепроводе;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аварийную сигнализацию заклинивания задвижек;</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уровня нефти в подземных дренажных емкостях.</w:t>
      </w:r>
    </w:p>
    <w:p w:rsidR="004A7E8E" w:rsidRPr="00466D12" w:rsidRDefault="004A7E8E" w:rsidP="00466D12">
      <w:pPr>
        <w:pStyle w:val="a9"/>
        <w:rPr>
          <w:color w:val="000000"/>
          <w:sz w:val="26"/>
          <w:szCs w:val="26"/>
          <w:vertAlign w:val="subscript"/>
        </w:rPr>
      </w:pPr>
      <w:r w:rsidRPr="00466D12">
        <w:rPr>
          <w:color w:val="000000"/>
          <w:sz w:val="26"/>
          <w:szCs w:val="26"/>
        </w:rPr>
        <w:t xml:space="preserve">В соответствии с «Рекомендациями по основным вопросам </w:t>
      </w:r>
      <w:proofErr w:type="spellStart"/>
      <w:r w:rsidRPr="00466D12">
        <w:rPr>
          <w:color w:val="000000"/>
          <w:sz w:val="26"/>
          <w:szCs w:val="26"/>
        </w:rPr>
        <w:t>воздухоохранной</w:t>
      </w:r>
      <w:proofErr w:type="spellEnd"/>
      <w:r w:rsidRPr="00466D12">
        <w:rPr>
          <w:color w:val="000000"/>
          <w:sz w:val="26"/>
          <w:szCs w:val="26"/>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466D12">
        <w:rPr>
          <w:color w:val="000000"/>
          <w:sz w:val="26"/>
          <w:szCs w:val="26"/>
        </w:rPr>
        <w:t>ПДК</w:t>
      </w:r>
      <w:r w:rsidRPr="00466D12">
        <w:rPr>
          <w:color w:val="000000"/>
          <w:sz w:val="26"/>
          <w:szCs w:val="26"/>
          <w:vertAlign w:val="subscript"/>
        </w:rPr>
        <w:t>м.р</w:t>
      </w:r>
      <w:proofErr w:type="spellEnd"/>
      <w:r w:rsidRPr="00466D12">
        <w:rPr>
          <w:color w:val="000000"/>
          <w:sz w:val="26"/>
          <w:szCs w:val="26"/>
          <w:vertAlign w:val="subscript"/>
        </w:rPr>
        <w:t>.</w:t>
      </w:r>
    </w:p>
    <w:p w:rsidR="004A7E8E" w:rsidRPr="00466D12" w:rsidRDefault="004A7E8E" w:rsidP="00466D12">
      <w:pPr>
        <w:pStyle w:val="af3"/>
        <w:tabs>
          <w:tab w:val="left" w:pos="1125"/>
        </w:tabs>
        <w:spacing w:before="0"/>
        <w:ind w:firstLine="709"/>
        <w:rPr>
          <w:rFonts w:ascii="Times New Roman" w:hAnsi="Times New Roman"/>
          <w:b/>
          <w:sz w:val="26"/>
          <w:szCs w:val="26"/>
          <w:u w:val="single"/>
        </w:rPr>
      </w:pPr>
      <w:bookmarkStart w:id="94" w:name="_Toc260824032"/>
      <w:bookmarkStart w:id="95" w:name="_Toc262216234"/>
      <w:bookmarkStart w:id="96" w:name="_Toc263249360"/>
      <w:bookmarkStart w:id="97" w:name="_Toc266691725"/>
      <w:bookmarkStart w:id="98" w:name="_Toc266705404"/>
      <w:bookmarkStart w:id="99" w:name="_Toc273090280"/>
      <w:bookmarkStart w:id="100" w:name="_Toc273091174"/>
      <w:bookmarkStart w:id="101" w:name="_Toc273359152"/>
      <w:bookmarkStart w:id="102" w:name="_Toc275248699"/>
      <w:bookmarkStart w:id="103" w:name="_Toc275354427"/>
      <w:bookmarkStart w:id="104" w:name="_Toc350266120"/>
      <w:bookmarkStart w:id="105" w:name="_Toc362849940"/>
      <w:bookmarkStart w:id="106" w:name="_Toc413997993"/>
      <w:bookmarkStart w:id="107" w:name="_Toc418147916"/>
      <w:bookmarkStart w:id="108" w:name="_Toc427322052"/>
      <w:bookmarkStart w:id="109" w:name="_Toc430086360"/>
      <w:bookmarkStart w:id="110" w:name="_Toc431384274"/>
      <w:bookmarkStart w:id="111" w:name="_Toc431883571"/>
      <w:bookmarkStart w:id="112" w:name="_Toc432423823"/>
      <w:bookmarkStart w:id="113" w:name="_Toc434310393"/>
      <w:bookmarkStart w:id="114" w:name="_Toc454456000"/>
      <w:bookmarkStart w:id="115" w:name="_Toc456341811"/>
      <w:bookmarkStart w:id="116" w:name="_Toc457201267"/>
      <w:bookmarkStart w:id="117" w:name="_Toc457378249"/>
      <w:bookmarkStart w:id="118" w:name="_Toc459289930"/>
      <w:bookmarkStart w:id="119" w:name="_Toc459723689"/>
      <w:bookmarkStart w:id="120" w:name="_Toc459727567"/>
      <w:bookmarkStart w:id="121" w:name="_Toc460309928"/>
      <w:bookmarkStart w:id="122" w:name="_Toc462817088"/>
      <w:bookmarkStart w:id="123" w:name="_Toc466445693"/>
      <w:bookmarkStart w:id="124" w:name="_Toc466548834"/>
      <w:bookmarkStart w:id="125" w:name="_Toc491788225"/>
      <w:bookmarkEnd w:id="85"/>
      <w:bookmarkEnd w:id="86"/>
      <w:bookmarkEnd w:id="87"/>
      <w:bookmarkEnd w:id="88"/>
      <w:bookmarkEnd w:id="89"/>
      <w:bookmarkEnd w:id="90"/>
      <w:bookmarkEnd w:id="91"/>
      <w:bookmarkEnd w:id="92"/>
      <w:bookmarkEnd w:id="93"/>
    </w:p>
    <w:p w:rsidR="004D4165" w:rsidRPr="00466D12" w:rsidRDefault="004D4165" w:rsidP="005C3594">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lastRenderedPageBreak/>
        <w:t>Мероприятия по охране и рациональному использованию земельных ресурсов и почвенного покров</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66D12">
        <w:rPr>
          <w:rFonts w:ascii="Times New Roman" w:hAnsi="Times New Roman"/>
          <w:b/>
          <w:sz w:val="26"/>
          <w:szCs w:val="26"/>
          <w:u w:val="single"/>
        </w:rPr>
        <w:t>а</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4A7E8E" w:rsidRPr="00466D12" w:rsidRDefault="004A7E8E" w:rsidP="00466D12">
      <w:pPr>
        <w:pStyle w:val="af3"/>
        <w:spacing w:before="0"/>
        <w:rPr>
          <w:rFonts w:ascii="Times New Roman" w:hAnsi="Times New Roman"/>
          <w:sz w:val="26"/>
          <w:szCs w:val="26"/>
        </w:rPr>
      </w:pPr>
      <w:bookmarkStart w:id="126" w:name="_Toc232475130"/>
      <w:bookmarkStart w:id="127" w:name="_Toc233422451"/>
      <w:bookmarkStart w:id="128" w:name="_Toc233442353"/>
      <w:bookmarkStart w:id="129" w:name="_Toc235351870"/>
      <w:bookmarkStart w:id="130" w:name="_Toc238458464"/>
      <w:bookmarkStart w:id="131" w:name="_Toc248052887"/>
      <w:bookmarkStart w:id="132" w:name="_Toc248728045"/>
      <w:bookmarkStart w:id="133" w:name="_Toc250963913"/>
      <w:r w:rsidRPr="00466D12">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466D12">
        <w:rPr>
          <w:rFonts w:ascii="Times New Roman" w:hAnsi="Times New Roman"/>
          <w:color w:val="000000"/>
          <w:sz w:val="26"/>
          <w:szCs w:val="26"/>
        </w:rPr>
        <w:t>предусмотрены следующие мероприятия:</w:t>
      </w:r>
    </w:p>
    <w:p w:rsidR="004A7E8E" w:rsidRPr="00466D12" w:rsidRDefault="004A7E8E" w:rsidP="00466D12">
      <w:pPr>
        <w:numPr>
          <w:ilvl w:val="0"/>
          <w:numId w:val="45"/>
        </w:numPr>
        <w:tabs>
          <w:tab w:val="left" w:pos="0"/>
          <w:tab w:val="left" w:pos="993"/>
        </w:tabs>
        <w:suppressAutoHyphens w:val="0"/>
        <w:ind w:left="0" w:right="57" w:firstLine="709"/>
        <w:jc w:val="both"/>
        <w:rPr>
          <w:sz w:val="26"/>
          <w:szCs w:val="26"/>
        </w:rPr>
      </w:pPr>
      <w:r w:rsidRPr="00466D12">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466D12">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A7E8E" w:rsidRPr="00466D12" w:rsidRDefault="004A7E8E" w:rsidP="00466D12">
      <w:pPr>
        <w:numPr>
          <w:ilvl w:val="0"/>
          <w:numId w:val="45"/>
        </w:numPr>
        <w:tabs>
          <w:tab w:val="left" w:pos="0"/>
          <w:tab w:val="left" w:pos="993"/>
        </w:tabs>
        <w:suppressAutoHyphens w:val="0"/>
        <w:ind w:left="0" w:right="57" w:firstLine="709"/>
        <w:jc w:val="both"/>
        <w:rPr>
          <w:sz w:val="26"/>
          <w:szCs w:val="26"/>
        </w:rPr>
      </w:pPr>
      <w:r w:rsidRPr="00466D12">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4A7E8E" w:rsidRPr="00466D12" w:rsidRDefault="004A7E8E" w:rsidP="00466D12">
      <w:pPr>
        <w:numPr>
          <w:ilvl w:val="0"/>
          <w:numId w:val="45"/>
        </w:numPr>
        <w:tabs>
          <w:tab w:val="clear" w:pos="360"/>
          <w:tab w:val="left" w:pos="0"/>
          <w:tab w:val="left" w:pos="993"/>
        </w:tabs>
        <w:suppressAutoHyphens w:val="0"/>
        <w:ind w:left="0" w:right="57" w:firstLine="709"/>
        <w:jc w:val="both"/>
        <w:rPr>
          <w:sz w:val="26"/>
          <w:szCs w:val="26"/>
        </w:rPr>
      </w:pPr>
      <w:r w:rsidRPr="00466D12">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4A7E8E" w:rsidRPr="00466D12" w:rsidRDefault="004A7E8E" w:rsidP="00466D12">
      <w:pPr>
        <w:numPr>
          <w:ilvl w:val="0"/>
          <w:numId w:val="45"/>
        </w:numPr>
        <w:tabs>
          <w:tab w:val="clear" w:pos="360"/>
          <w:tab w:val="left" w:pos="0"/>
          <w:tab w:val="left" w:pos="993"/>
        </w:tabs>
        <w:suppressAutoHyphens w:val="0"/>
        <w:ind w:left="0" w:right="57" w:firstLine="709"/>
        <w:jc w:val="both"/>
        <w:rPr>
          <w:sz w:val="26"/>
          <w:szCs w:val="26"/>
        </w:rPr>
      </w:pPr>
      <w:r w:rsidRPr="00466D12">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34" w:name="_Toc273090285"/>
      <w:bookmarkStart w:id="135" w:name="_Toc273091179"/>
      <w:bookmarkStart w:id="136" w:name="_Toc274814096"/>
      <w:bookmarkStart w:id="137" w:name="_Toc275248704"/>
      <w:bookmarkStart w:id="138" w:name="_Toc275354432"/>
      <w:bookmarkStart w:id="139" w:name="_Toc350266125"/>
      <w:bookmarkStart w:id="140" w:name="_Toc362849945"/>
      <w:bookmarkStart w:id="141" w:name="_Toc413997998"/>
      <w:bookmarkStart w:id="142" w:name="_Toc418147921"/>
      <w:bookmarkStart w:id="143" w:name="_Toc427322057"/>
      <w:bookmarkStart w:id="144" w:name="_Toc430086365"/>
      <w:bookmarkStart w:id="145" w:name="_Toc431384279"/>
      <w:bookmarkStart w:id="146" w:name="_Toc431883576"/>
      <w:bookmarkStart w:id="147" w:name="_Toc432423824"/>
      <w:bookmarkStart w:id="148" w:name="_Toc434310394"/>
      <w:bookmarkStart w:id="149" w:name="_Toc454456001"/>
      <w:bookmarkStart w:id="150" w:name="_Toc456341812"/>
      <w:bookmarkStart w:id="151" w:name="_Toc457201268"/>
      <w:bookmarkStart w:id="152" w:name="_Toc457378250"/>
      <w:bookmarkStart w:id="153" w:name="_Toc459289931"/>
      <w:bookmarkStart w:id="154" w:name="_Toc459723690"/>
      <w:bookmarkStart w:id="155" w:name="_Toc459727568"/>
      <w:bookmarkStart w:id="156" w:name="_Toc460309929"/>
      <w:bookmarkStart w:id="157" w:name="_Toc462817089"/>
      <w:bookmarkStart w:id="158" w:name="_Toc466445694"/>
      <w:bookmarkStart w:id="159" w:name="_Toc466548835"/>
      <w:bookmarkStart w:id="160" w:name="_Toc491788226"/>
      <w:bookmarkEnd w:id="126"/>
      <w:bookmarkEnd w:id="127"/>
      <w:bookmarkEnd w:id="128"/>
      <w:bookmarkEnd w:id="129"/>
      <w:bookmarkEnd w:id="130"/>
      <w:bookmarkEnd w:id="131"/>
      <w:bookmarkEnd w:id="132"/>
      <w:bookmarkEnd w:id="133"/>
      <w:r w:rsidRPr="00466D12">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34"/>
      <w:bookmarkEnd w:id="135"/>
      <w:bookmarkEnd w:id="136"/>
      <w:bookmarkEnd w:id="137"/>
      <w:bookmarkEnd w:id="138"/>
      <w:bookmarkEnd w:id="139"/>
      <w:bookmarkEnd w:id="140"/>
      <w:bookmarkEnd w:id="141"/>
      <w:bookmarkEnd w:id="142"/>
      <w:bookmarkEnd w:id="143"/>
      <w:bookmarkEnd w:id="144"/>
      <w:bookmarkEnd w:id="145"/>
      <w:bookmarkEnd w:id="146"/>
      <w:r w:rsidRPr="00466D12">
        <w:rPr>
          <w:rFonts w:ascii="Times New Roman" w:hAnsi="Times New Roman"/>
          <w:b/>
          <w:sz w:val="26"/>
          <w:szCs w:val="26"/>
          <w:u w:val="single"/>
        </w:rPr>
        <w:t>на пересекаемых линейным объектом реках и иных водных объектах</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7361E7">
        <w:rPr>
          <w:rFonts w:ascii="Times New Roman" w:hAnsi="Times New Roman"/>
          <w:b/>
          <w:sz w:val="26"/>
          <w:szCs w:val="26"/>
          <w:u w:val="single"/>
        </w:rPr>
        <w:t xml:space="preserve">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Согласно Водному кодексу, 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использование сточных вод для удобрения почв;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осуществление авиационных мер по борьбе с вредителями и болезнями растений;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 прибрежных защитных полосах, наряду с установленными выше ограничениями,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распашка земель;</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отвалов размываемых грунтов;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выпас сельскохозяйственных животных и организация для них летних лагерей, ванн.</w:t>
      </w:r>
    </w:p>
    <w:p w:rsidR="004A7E8E" w:rsidRPr="00466D12" w:rsidRDefault="004A7E8E" w:rsidP="00466D12">
      <w:pPr>
        <w:tabs>
          <w:tab w:val="left" w:pos="9923"/>
        </w:tabs>
        <w:ind w:right="-1" w:firstLine="709"/>
        <w:jc w:val="both"/>
        <w:rPr>
          <w:bCs/>
          <w:sz w:val="26"/>
          <w:szCs w:val="26"/>
        </w:rPr>
      </w:pP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водных объектов;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A7E8E" w:rsidRPr="00466D12" w:rsidRDefault="004A7E8E" w:rsidP="00466D12">
      <w:pPr>
        <w:pStyle w:val="af3"/>
        <w:spacing w:before="0"/>
        <w:rPr>
          <w:rFonts w:ascii="Times New Roman" w:hAnsi="Times New Roman"/>
          <w:sz w:val="26"/>
          <w:szCs w:val="26"/>
        </w:rPr>
      </w:pPr>
    </w:p>
    <w:p w:rsidR="004A7E8E" w:rsidRPr="00466D12" w:rsidRDefault="004A7E8E" w:rsidP="00466D12">
      <w:pPr>
        <w:pStyle w:val="af3"/>
        <w:spacing w:before="0"/>
        <w:jc w:val="center"/>
        <w:rPr>
          <w:rFonts w:ascii="Times New Roman" w:hAnsi="Times New Roman"/>
          <w:b/>
          <w:i/>
          <w:sz w:val="26"/>
          <w:szCs w:val="26"/>
        </w:rPr>
      </w:pPr>
      <w:r w:rsidRPr="00466D12">
        <w:rPr>
          <w:rFonts w:ascii="Times New Roman" w:hAnsi="Times New Roman"/>
          <w:b/>
          <w:i/>
          <w:sz w:val="26"/>
          <w:szCs w:val="26"/>
        </w:rPr>
        <w:t>Рыбоохранные мероприятия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Данной проектной документацией рыбоохранные мероприятия не разрабатываются</w:t>
      </w:r>
    </w:p>
    <w:p w:rsidR="00057A2D" w:rsidRPr="00466D12" w:rsidRDefault="00057A2D" w:rsidP="00466D12">
      <w:pPr>
        <w:pStyle w:val="af3"/>
        <w:spacing w:before="0"/>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61" w:name="_Toc432423825"/>
      <w:bookmarkStart w:id="162" w:name="_Toc434310395"/>
      <w:bookmarkStart w:id="163" w:name="_Toc454456002"/>
      <w:bookmarkStart w:id="164" w:name="_Toc456341813"/>
      <w:bookmarkStart w:id="165" w:name="_Toc457201269"/>
      <w:bookmarkStart w:id="166" w:name="_Toc457378251"/>
      <w:bookmarkStart w:id="167" w:name="_Toc459289932"/>
      <w:bookmarkStart w:id="168" w:name="_Toc459723691"/>
      <w:bookmarkStart w:id="169" w:name="_Toc459727569"/>
      <w:bookmarkStart w:id="170" w:name="_Toc460309930"/>
      <w:bookmarkStart w:id="171" w:name="_Toc462817090"/>
      <w:bookmarkStart w:id="172" w:name="_Toc466445695"/>
      <w:bookmarkStart w:id="173" w:name="_Toc466548836"/>
      <w:bookmarkStart w:id="174" w:name="_Toc491788227"/>
      <w:r w:rsidRPr="00466D12">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Разработка новых карьеров песка проектной документацией не предусматривается.</w:t>
      </w:r>
      <w:r w:rsidR="00823912">
        <w:rPr>
          <w:rFonts w:ascii="Times New Roman" w:hAnsi="Times New Roman"/>
          <w:sz w:val="26"/>
          <w:szCs w:val="26"/>
        </w:rPr>
        <w:t xml:space="preserve"> </w:t>
      </w:r>
    </w:p>
    <w:p w:rsidR="004D4165" w:rsidRPr="00466D12" w:rsidRDefault="004D4165" w:rsidP="00466D12">
      <w:pPr>
        <w:pStyle w:val="af3"/>
        <w:spacing w:before="0"/>
        <w:ind w:firstLine="709"/>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75" w:name="_Toc229384290"/>
      <w:bookmarkStart w:id="176" w:name="_Toc230070709"/>
      <w:bookmarkStart w:id="177" w:name="_Toc231634996"/>
      <w:bookmarkStart w:id="178" w:name="_Toc232219738"/>
      <w:bookmarkStart w:id="179" w:name="_Toc238879848"/>
      <w:bookmarkStart w:id="180" w:name="_Toc249240354"/>
      <w:bookmarkStart w:id="181" w:name="_Toc297724265"/>
      <w:bookmarkStart w:id="182" w:name="_Toc303262758"/>
      <w:bookmarkStart w:id="183" w:name="_Toc305144954"/>
      <w:bookmarkStart w:id="184" w:name="_Toc337131320"/>
      <w:bookmarkStart w:id="185" w:name="_Toc337474980"/>
      <w:bookmarkStart w:id="186" w:name="_Toc338231904"/>
      <w:bookmarkStart w:id="187" w:name="_Toc385839276"/>
      <w:bookmarkStart w:id="188" w:name="_Toc413219612"/>
      <w:bookmarkStart w:id="189" w:name="_Toc415556068"/>
      <w:bookmarkStart w:id="190" w:name="_Toc434310396"/>
      <w:bookmarkStart w:id="191" w:name="_Toc454456003"/>
      <w:bookmarkStart w:id="192" w:name="_Toc456341814"/>
      <w:bookmarkStart w:id="193" w:name="_Toc457201270"/>
      <w:bookmarkStart w:id="194" w:name="_Toc457378252"/>
      <w:bookmarkStart w:id="195" w:name="_Toc459289933"/>
      <w:bookmarkStart w:id="196" w:name="_Toc459723692"/>
      <w:bookmarkStart w:id="197" w:name="_Toc459727570"/>
      <w:bookmarkStart w:id="198" w:name="_Toc460309931"/>
      <w:bookmarkStart w:id="199" w:name="_Toc462817091"/>
      <w:bookmarkStart w:id="200" w:name="_Toc466445696"/>
      <w:bookmarkStart w:id="201" w:name="_Toc466548837"/>
      <w:bookmarkStart w:id="202" w:name="_Toc491788228"/>
      <w:r w:rsidRPr="00466D12">
        <w:rPr>
          <w:rFonts w:ascii="Times New Roman" w:hAnsi="Times New Roman"/>
          <w:b/>
          <w:sz w:val="26"/>
          <w:szCs w:val="26"/>
          <w:u w:val="single"/>
        </w:rPr>
        <w:t>Мероприятия по сбору, использованию, обезвреживанию, транспортировке и размещению опасных отходов</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A82BD2">
        <w:rPr>
          <w:rFonts w:ascii="Times New Roman" w:hAnsi="Times New Roman"/>
          <w:b/>
          <w:sz w:val="26"/>
          <w:szCs w:val="26"/>
          <w:u w:val="single"/>
        </w:rPr>
        <w:t xml:space="preserve"> </w:t>
      </w:r>
    </w:p>
    <w:p w:rsidR="004A7E8E" w:rsidRPr="009F3326" w:rsidRDefault="004A7E8E" w:rsidP="00466D12">
      <w:pPr>
        <w:pStyle w:val="af3"/>
        <w:spacing w:before="0"/>
        <w:rPr>
          <w:rFonts w:ascii="Times New Roman" w:hAnsi="Times New Roman"/>
          <w:sz w:val="26"/>
          <w:szCs w:val="26"/>
        </w:rPr>
      </w:pPr>
      <w:r w:rsidRPr="009F3326">
        <w:rPr>
          <w:rFonts w:ascii="Times New Roman" w:hAnsi="Times New Roman"/>
          <w:sz w:val="26"/>
          <w:szCs w:val="26"/>
        </w:rPr>
        <w:t xml:space="preserve">Обращение с отходами проводится в соответствии с требованиями </w:t>
      </w:r>
      <w:hyperlink r:id="rId14" w:tooltip="Федеральный закон 89-ФЗ Об отходах производства и потребления" w:history="1">
        <w:r w:rsidRPr="009F3326">
          <w:rPr>
            <w:rStyle w:val="affb"/>
            <w:rFonts w:ascii="Times New Roman" w:hAnsi="Times New Roman"/>
            <w:color w:val="auto"/>
            <w:sz w:val="26"/>
            <w:szCs w:val="26"/>
          </w:rPr>
          <w:t>Федерального Закона от 24 июня 1998 года № 89-ФЗ</w:t>
        </w:r>
      </w:hyperlink>
      <w:r w:rsidRPr="009F3326">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4A7E8E" w:rsidRPr="009F3326" w:rsidRDefault="004A7E8E" w:rsidP="00466D12">
      <w:pPr>
        <w:pStyle w:val="af3"/>
        <w:spacing w:before="0"/>
        <w:rPr>
          <w:rFonts w:ascii="Times New Roman" w:hAnsi="Times New Roman"/>
          <w:sz w:val="26"/>
          <w:szCs w:val="26"/>
        </w:rPr>
      </w:pPr>
      <w:r w:rsidRPr="009F3326">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A7E8E" w:rsidRPr="009F3326" w:rsidRDefault="004A7E8E" w:rsidP="00466D12">
      <w:pPr>
        <w:pStyle w:val="a9"/>
        <w:rPr>
          <w:sz w:val="26"/>
          <w:szCs w:val="26"/>
        </w:rPr>
      </w:pPr>
      <w:proofErr w:type="gramStart"/>
      <w:r w:rsidRPr="009F3326">
        <w:rPr>
          <w:sz w:val="26"/>
          <w:szCs w:val="26"/>
        </w:rPr>
        <w:t>Для снижения негативного воздействия на окружающую среду при обращении с отходами в период</w:t>
      </w:r>
      <w:proofErr w:type="gramEnd"/>
      <w:r w:rsidRPr="009F3326">
        <w:rPr>
          <w:sz w:val="26"/>
          <w:szCs w:val="26"/>
        </w:rPr>
        <w:t xml:space="preserve"> строительства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требования природоохранного законодательства РФ и регламентов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экологического принципа о приоритетности переработки отходов над размещением;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подача форм </w:t>
      </w:r>
      <w:proofErr w:type="spellStart"/>
      <w:r w:rsidRPr="00466D12">
        <w:rPr>
          <w:rFonts w:ascii="Times New Roman" w:hAnsi="Times New Roman"/>
          <w:sz w:val="26"/>
          <w:szCs w:val="26"/>
        </w:rPr>
        <w:t>статотчетности</w:t>
      </w:r>
      <w:proofErr w:type="spellEnd"/>
      <w:r w:rsidRPr="00466D12">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4A7E8E" w:rsidRPr="00466D12" w:rsidRDefault="004A7E8E" w:rsidP="00466D12">
      <w:pPr>
        <w:pStyle w:val="af3"/>
        <w:spacing w:before="0"/>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203" w:name="_Toc229384291"/>
      <w:bookmarkStart w:id="204" w:name="_Toc230070710"/>
      <w:bookmarkStart w:id="205" w:name="_Toc231634997"/>
      <w:bookmarkStart w:id="206" w:name="_Toc232219739"/>
      <w:bookmarkStart w:id="207" w:name="_Toc238879849"/>
      <w:bookmarkStart w:id="208" w:name="_Toc249240355"/>
      <w:bookmarkStart w:id="209" w:name="_Toc297724266"/>
      <w:bookmarkStart w:id="210" w:name="_Toc303262759"/>
      <w:bookmarkStart w:id="211" w:name="_Toc305144955"/>
      <w:bookmarkStart w:id="212" w:name="_Toc337131321"/>
      <w:bookmarkStart w:id="213" w:name="_Toc337474981"/>
      <w:bookmarkStart w:id="214" w:name="_Toc338231905"/>
      <w:bookmarkStart w:id="215" w:name="_Toc385839277"/>
      <w:bookmarkStart w:id="216" w:name="_Toc413219613"/>
      <w:bookmarkStart w:id="217" w:name="_Toc415556069"/>
      <w:bookmarkStart w:id="218" w:name="_Toc434310397"/>
      <w:bookmarkStart w:id="219" w:name="_Toc454456004"/>
      <w:bookmarkStart w:id="220" w:name="_Toc456341815"/>
      <w:bookmarkStart w:id="221" w:name="_Toc457201271"/>
      <w:bookmarkStart w:id="222" w:name="_Toc457378253"/>
      <w:bookmarkStart w:id="223" w:name="_Toc459289934"/>
      <w:bookmarkStart w:id="224" w:name="_Toc459723693"/>
      <w:bookmarkStart w:id="225" w:name="_Toc459727571"/>
      <w:bookmarkStart w:id="226" w:name="_Toc460309932"/>
      <w:bookmarkStart w:id="227" w:name="_Toc462817092"/>
      <w:bookmarkStart w:id="228" w:name="_Toc466445697"/>
      <w:bookmarkStart w:id="229" w:name="_Toc466548838"/>
      <w:bookmarkStart w:id="230" w:name="_Toc491788229"/>
      <w:r w:rsidRPr="00466D12">
        <w:rPr>
          <w:rFonts w:ascii="Times New Roman" w:hAnsi="Times New Roman"/>
          <w:b/>
          <w:sz w:val="26"/>
          <w:szCs w:val="26"/>
          <w:u w:val="single"/>
        </w:rPr>
        <w:lastRenderedPageBreak/>
        <w:t>Мероприятия по охране недр</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D62305">
        <w:rPr>
          <w:rFonts w:ascii="Times New Roman" w:hAnsi="Times New Roman"/>
          <w:b/>
          <w:sz w:val="26"/>
          <w:szCs w:val="26"/>
          <w:u w:val="single"/>
        </w:rPr>
        <w:t xml:space="preserve"> </w:t>
      </w:r>
    </w:p>
    <w:p w:rsidR="004A7E8E" w:rsidRPr="00466D12" w:rsidRDefault="004A7E8E" w:rsidP="00466D12">
      <w:pPr>
        <w:pStyle w:val="af3"/>
        <w:spacing w:before="0"/>
        <w:rPr>
          <w:rFonts w:ascii="Times New Roman" w:hAnsi="Times New Roman"/>
          <w:sz w:val="26"/>
          <w:szCs w:val="26"/>
        </w:rPr>
      </w:pPr>
      <w:bookmarkStart w:id="231" w:name="_Toc229384292"/>
      <w:bookmarkStart w:id="232" w:name="_Toc230070711"/>
      <w:bookmarkStart w:id="233" w:name="_Toc231634998"/>
      <w:bookmarkStart w:id="234" w:name="_Toc232219740"/>
      <w:bookmarkStart w:id="235" w:name="_Toc238879850"/>
      <w:bookmarkStart w:id="236" w:name="_Toc249240356"/>
      <w:bookmarkStart w:id="237" w:name="_Toc297724267"/>
      <w:bookmarkStart w:id="238" w:name="_Toc303262760"/>
      <w:bookmarkStart w:id="239" w:name="_Toc305144956"/>
      <w:bookmarkStart w:id="240" w:name="_Toc337131322"/>
      <w:bookmarkStart w:id="241" w:name="_Toc337474982"/>
      <w:bookmarkStart w:id="242" w:name="_Toc338231906"/>
      <w:bookmarkStart w:id="243" w:name="_Toc385839278"/>
      <w:bookmarkStart w:id="244" w:name="_Toc413219614"/>
      <w:bookmarkStart w:id="245" w:name="_Toc415556070"/>
      <w:bookmarkStart w:id="246" w:name="_Toc434310398"/>
      <w:bookmarkStart w:id="247" w:name="_Toc454456005"/>
      <w:bookmarkStart w:id="248" w:name="_Toc456341816"/>
      <w:bookmarkStart w:id="249" w:name="_Toc457201272"/>
      <w:bookmarkStart w:id="250" w:name="_Toc457378254"/>
      <w:bookmarkStart w:id="251" w:name="_Toc459289935"/>
      <w:bookmarkStart w:id="252" w:name="_Toc459723694"/>
      <w:bookmarkStart w:id="253" w:name="_Toc459727572"/>
      <w:r w:rsidRPr="00466D12">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фильтрацией загрязняющих веществ с поверхности при загрязнении грунтов почвенного покрова;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интенсификацией экзогенных процессов при строительстве проектируемых сооружений.</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66D12">
        <w:rPr>
          <w:rFonts w:ascii="Times New Roman" w:hAnsi="Times New Roman"/>
          <w:sz w:val="26"/>
          <w:szCs w:val="26"/>
        </w:rPr>
        <w:t>контроля за</w:t>
      </w:r>
      <w:proofErr w:type="gramEnd"/>
      <w:r w:rsidRPr="00466D12">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466D12">
        <w:rPr>
          <w:rFonts w:ascii="Times New Roman" w:hAnsi="Times New Roman"/>
          <w:sz w:val="26"/>
          <w:szCs w:val="26"/>
        </w:rPr>
        <w:t>от</w:t>
      </w:r>
      <w:proofErr w:type="gramEnd"/>
      <w:r w:rsidRPr="00466D12">
        <w:rPr>
          <w:rFonts w:ascii="Times New Roman" w:hAnsi="Times New Roman"/>
          <w:sz w:val="26"/>
          <w:szCs w:val="26"/>
        </w:rPr>
        <w:t xml:space="preserve"> нормального;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технологических сооружений на площадках с твердым покрытием;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сбор производственно-дождевых стоков в подземную емкость.</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На </w:t>
      </w:r>
      <w:proofErr w:type="spellStart"/>
      <w:r w:rsidRPr="00466D12">
        <w:rPr>
          <w:rFonts w:ascii="Times New Roman" w:hAnsi="Times New Roman"/>
          <w:sz w:val="26"/>
          <w:szCs w:val="26"/>
        </w:rPr>
        <w:t>недропользователей</w:t>
      </w:r>
      <w:proofErr w:type="spellEnd"/>
      <w:r w:rsidRPr="00466D12">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9D207B" w:rsidRPr="00466D12" w:rsidRDefault="009D207B" w:rsidP="00466D12">
      <w:pPr>
        <w:pStyle w:val="af3"/>
        <w:spacing w:before="0"/>
        <w:ind w:firstLine="709"/>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254" w:name="_Toc460309933"/>
      <w:bookmarkStart w:id="255" w:name="_Toc462817093"/>
      <w:bookmarkStart w:id="256" w:name="_Toc466445698"/>
      <w:bookmarkStart w:id="257" w:name="_Toc466548839"/>
      <w:bookmarkStart w:id="258" w:name="_Toc491788230"/>
      <w:r w:rsidRPr="00466D12">
        <w:rPr>
          <w:rFonts w:ascii="Times New Roman" w:hAnsi="Times New Roman"/>
          <w:b/>
          <w:sz w:val="26"/>
          <w:szCs w:val="26"/>
          <w:u w:val="single"/>
        </w:rPr>
        <w:t>Мероприятия по охране объектов растительного и животного мира и среды их обитания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6C2CDA">
        <w:rPr>
          <w:rFonts w:ascii="Times New Roman" w:hAnsi="Times New Roman"/>
          <w:b/>
          <w:sz w:val="26"/>
          <w:szCs w:val="26"/>
          <w:u w:val="single"/>
        </w:rPr>
        <w:t xml:space="preserve">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последовательная рекультивация нарушенных земель по мере выполнения работ;</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жесткий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466D12">
        <w:rPr>
          <w:rFonts w:ascii="Times New Roman" w:hAnsi="Times New Roman"/>
          <w:sz w:val="26"/>
          <w:szCs w:val="26"/>
        </w:rPr>
        <w:t>исходному</w:t>
      </w:r>
      <w:proofErr w:type="gramEnd"/>
      <w:r w:rsidRPr="00466D12">
        <w:rPr>
          <w:rFonts w:ascii="Times New Roman" w:hAnsi="Times New Roman"/>
          <w:sz w:val="26"/>
          <w:szCs w:val="26"/>
        </w:rPr>
        <w:t>) состояния.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бросать горящие спички, окурки и горячую золу из курительных трубок;</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оставлять </w:t>
      </w:r>
      <w:proofErr w:type="gramStart"/>
      <w:r w:rsidRPr="00466D12">
        <w:rPr>
          <w:rFonts w:ascii="Times New Roman" w:hAnsi="Times New Roman"/>
          <w:sz w:val="26"/>
          <w:szCs w:val="26"/>
        </w:rPr>
        <w:t>промасленные</w:t>
      </w:r>
      <w:proofErr w:type="gramEnd"/>
      <w:r w:rsidRPr="00466D12">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lastRenderedPageBreak/>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A7E8E"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466D12">
        <w:rPr>
          <w:rFonts w:ascii="Times New Roman" w:hAnsi="Times New Roman"/>
          <w:sz w:val="26"/>
          <w:szCs w:val="26"/>
        </w:rPr>
        <w:t>ВЛ</w:t>
      </w:r>
      <w:proofErr w:type="gramEnd"/>
      <w:r w:rsidRPr="00466D12">
        <w:rPr>
          <w:rFonts w:ascii="Times New Roman" w:hAnsi="Times New Roman"/>
          <w:sz w:val="26"/>
          <w:szCs w:val="26"/>
        </w:rPr>
        <w:t xml:space="preserve"> оборудуется </w:t>
      </w:r>
      <w:proofErr w:type="spellStart"/>
      <w:r w:rsidRPr="00466D12">
        <w:rPr>
          <w:rFonts w:ascii="Times New Roman" w:hAnsi="Times New Roman"/>
          <w:sz w:val="26"/>
          <w:szCs w:val="26"/>
        </w:rPr>
        <w:t>птицезащитными</w:t>
      </w:r>
      <w:proofErr w:type="spellEnd"/>
      <w:r w:rsidRPr="00466D12">
        <w:rPr>
          <w:rFonts w:ascii="Times New Roman" w:hAnsi="Times New Roman"/>
          <w:sz w:val="26"/>
          <w:szCs w:val="26"/>
        </w:rPr>
        <w:t xml:space="preserve"> устройствами ПЗУ ВЛ-6 (10) кВ в виде защитных кожухов из полимерных материалов.</w:t>
      </w:r>
    </w:p>
    <w:p w:rsidR="007A5B9A" w:rsidRDefault="007A5B9A" w:rsidP="00466D12">
      <w:pPr>
        <w:pStyle w:val="af3"/>
        <w:spacing w:before="0"/>
        <w:rPr>
          <w:rFonts w:ascii="Times New Roman" w:hAnsi="Times New Roman"/>
          <w:sz w:val="26"/>
          <w:szCs w:val="26"/>
        </w:rPr>
      </w:pPr>
    </w:p>
    <w:p w:rsidR="00057A2D" w:rsidRPr="00A677DF" w:rsidRDefault="007A5B9A" w:rsidP="00466D12">
      <w:pPr>
        <w:pStyle w:val="1"/>
        <w:numPr>
          <w:ilvl w:val="0"/>
          <w:numId w:val="0"/>
        </w:numPr>
        <w:ind w:left="720"/>
        <w:rPr>
          <w:sz w:val="26"/>
          <w:szCs w:val="26"/>
        </w:rPr>
      </w:pPr>
      <w:r w:rsidRPr="00A677DF">
        <w:rPr>
          <w:sz w:val="26"/>
          <w:szCs w:val="26"/>
          <w:shd w:val="clear" w:color="auto" w:fill="FFFFFF"/>
        </w:rPr>
        <w:t xml:space="preserve">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p w:rsidR="0046342B" w:rsidRPr="00AA42B9" w:rsidRDefault="007E07C4" w:rsidP="0046342B">
      <w:pPr>
        <w:pStyle w:val="1"/>
        <w:ind w:firstLine="709"/>
        <w:rPr>
          <w:color w:val="FF0000"/>
          <w:sz w:val="26"/>
          <w:szCs w:val="26"/>
          <w:shd w:val="clear" w:color="auto" w:fill="FFFFFF"/>
        </w:rPr>
      </w:pPr>
      <w:r w:rsidRPr="007A5B9A">
        <w:rPr>
          <w:b w:val="0"/>
          <w:sz w:val="26"/>
          <w:szCs w:val="26"/>
          <w:shd w:val="clear" w:color="auto" w:fill="FFFFFF"/>
        </w:rPr>
        <w:t xml:space="preserve">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46342B">
        <w:rPr>
          <w:sz w:val="26"/>
          <w:szCs w:val="26"/>
          <w:shd w:val="clear" w:color="auto" w:fill="FFFFFF"/>
        </w:rPr>
        <w:t xml:space="preserve"> </w:t>
      </w:r>
      <w:r w:rsidR="0046342B" w:rsidRPr="00AA42B9">
        <w:rPr>
          <w:color w:val="FF0000"/>
          <w:sz w:val="26"/>
          <w:szCs w:val="26"/>
          <w:shd w:val="clear" w:color="auto" w:fill="FFFFFF"/>
        </w:rPr>
        <w:t xml:space="preserve"> </w:t>
      </w:r>
    </w:p>
    <w:p w:rsidR="00A64362" w:rsidRPr="00466D12" w:rsidRDefault="00A64362" w:rsidP="00466D12">
      <w:pPr>
        <w:pStyle w:val="af3"/>
        <w:spacing w:before="0"/>
        <w:ind w:firstLine="709"/>
        <w:jc w:val="center"/>
        <w:rPr>
          <w:rFonts w:ascii="Times New Roman" w:hAnsi="Times New Roman"/>
          <w:b/>
          <w:sz w:val="26"/>
          <w:szCs w:val="26"/>
        </w:rPr>
      </w:pPr>
    </w:p>
    <w:p w:rsidR="000100D7" w:rsidRPr="00A677DF" w:rsidRDefault="000100D7" w:rsidP="000100D7">
      <w:pPr>
        <w:pStyle w:val="af3"/>
        <w:rPr>
          <w:rFonts w:ascii="Times New Roman" w:hAnsi="Times New Roman"/>
          <w:sz w:val="26"/>
          <w:szCs w:val="26"/>
        </w:rPr>
      </w:pPr>
      <w:bookmarkStart w:id="259" w:name="_Toc158375326"/>
      <w:bookmarkStart w:id="260" w:name="_Toc261596159"/>
      <w:bookmarkStart w:id="261" w:name="_Toc264987583"/>
      <w:bookmarkStart w:id="262" w:name="_Toc279760955"/>
      <w:bookmarkStart w:id="263" w:name="_Toc325009601"/>
      <w:bookmarkStart w:id="264" w:name="_Toc424109370"/>
      <w:bookmarkStart w:id="265" w:name="_Toc436218744"/>
      <w:bookmarkStart w:id="266" w:name="_Toc443383804"/>
      <w:bookmarkStart w:id="267" w:name="_Toc456700589"/>
      <w:bookmarkStart w:id="268" w:name="_Toc491766209"/>
      <w:r w:rsidRPr="00A677DF">
        <w:rPr>
          <w:rFonts w:ascii="Times New Roman" w:hAnsi="Times New Roman"/>
          <w:sz w:val="26"/>
          <w:szCs w:val="26"/>
        </w:rPr>
        <w:t>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и/или пожаром, выбросом сероводородом,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технологические сооружения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0100D7" w:rsidRPr="00A677DF" w:rsidRDefault="000100D7" w:rsidP="000100D7">
      <w:pPr>
        <w:pStyle w:val="af3"/>
        <w:rPr>
          <w:rFonts w:ascii="Times New Roman" w:hAnsi="Times New Roman"/>
          <w:sz w:val="26"/>
          <w:szCs w:val="26"/>
        </w:rPr>
      </w:pPr>
      <w:r w:rsidRPr="00A677DF">
        <w:rPr>
          <w:rFonts w:ascii="Times New Roman" w:hAnsi="Times New Roman"/>
          <w:sz w:val="26"/>
          <w:szCs w:val="26"/>
        </w:rPr>
        <w:t>Опасными веществами на проектируемом объекте является транспортируемая водонефтяная эмульсия.</w:t>
      </w:r>
    </w:p>
    <w:p w:rsidR="000100D7" w:rsidRPr="00A677DF" w:rsidRDefault="000100D7" w:rsidP="000100D7">
      <w:pPr>
        <w:pStyle w:val="af3"/>
        <w:rPr>
          <w:rFonts w:ascii="Times New Roman" w:hAnsi="Times New Roman"/>
          <w:sz w:val="26"/>
          <w:szCs w:val="26"/>
        </w:rPr>
      </w:pPr>
      <w:r w:rsidRPr="00A677DF">
        <w:rPr>
          <w:rFonts w:ascii="Times New Roman" w:hAnsi="Times New Roman"/>
          <w:sz w:val="26"/>
          <w:szCs w:val="26"/>
        </w:rPr>
        <w:t>Проектируемые технологические сооружения (заменяемые участки напорного трубопровода)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0100D7" w:rsidRPr="00A677DF" w:rsidRDefault="000100D7" w:rsidP="000100D7">
      <w:pPr>
        <w:pStyle w:val="af3"/>
        <w:rPr>
          <w:rFonts w:ascii="Times New Roman" w:hAnsi="Times New Roman"/>
          <w:sz w:val="26"/>
          <w:szCs w:val="26"/>
        </w:rPr>
      </w:pPr>
      <w:proofErr w:type="gramStart"/>
      <w:r w:rsidRPr="00A677DF">
        <w:rPr>
          <w:rFonts w:ascii="Times New Roman" w:hAnsi="Times New Roman"/>
          <w:sz w:val="26"/>
          <w:szCs w:val="26"/>
        </w:rPr>
        <w:t xml:space="preserve">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транспортируются горючая жидкость (нефть) способная </w:t>
      </w:r>
      <w:r w:rsidRPr="00A677DF">
        <w:rPr>
          <w:rFonts w:ascii="Times New Roman" w:hAnsi="Times New Roman"/>
          <w:sz w:val="26"/>
          <w:szCs w:val="26"/>
        </w:rPr>
        <w:lastRenderedPageBreak/>
        <w:t>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w:t>
      </w:r>
      <w:proofErr w:type="gramEnd"/>
      <w:r w:rsidRPr="00A677DF">
        <w:rPr>
          <w:rFonts w:ascii="Times New Roman" w:hAnsi="Times New Roman"/>
          <w:sz w:val="26"/>
          <w:szCs w:val="26"/>
        </w:rPr>
        <w:t xml:space="preserve"> </w:t>
      </w:r>
      <w:proofErr w:type="gramStart"/>
      <w:r w:rsidRPr="00A677DF">
        <w:rPr>
          <w:rFonts w:ascii="Times New Roman" w:hAnsi="Times New Roman"/>
          <w:sz w:val="26"/>
          <w:szCs w:val="26"/>
        </w:rPr>
        <w:t>давлении</w:t>
      </w:r>
      <w:proofErr w:type="gramEnd"/>
      <w:r w:rsidRPr="00A677DF">
        <w:rPr>
          <w:rFonts w:ascii="Times New Roman" w:hAnsi="Times New Roman"/>
          <w:sz w:val="26"/>
          <w:szCs w:val="26"/>
        </w:rPr>
        <w:t xml:space="preserve"> составляет ниже 20 </w:t>
      </w:r>
      <w:r w:rsidRPr="00A677DF">
        <w:rPr>
          <w:rFonts w:ascii="Times New Roman" w:hAnsi="Times New Roman"/>
          <w:sz w:val="26"/>
          <w:szCs w:val="26"/>
          <w:vertAlign w:val="superscript"/>
        </w:rPr>
        <w:t>0</w:t>
      </w:r>
      <w:r w:rsidRPr="00A677DF">
        <w:rPr>
          <w:rFonts w:ascii="Times New Roman" w:hAnsi="Times New Roman"/>
          <w:sz w:val="26"/>
          <w:szCs w:val="26"/>
        </w:rPr>
        <w:t>С (приложение 1 п. 1 а, 1 в. № 116-ФЗ).</w:t>
      </w:r>
    </w:p>
    <w:p w:rsidR="000100D7" w:rsidRPr="00A677DF" w:rsidRDefault="000100D7" w:rsidP="000100D7">
      <w:pPr>
        <w:pStyle w:val="af3"/>
        <w:rPr>
          <w:rFonts w:ascii="Times New Roman" w:hAnsi="Times New Roman"/>
          <w:bCs w:val="0"/>
          <w:sz w:val="26"/>
          <w:szCs w:val="26"/>
        </w:rPr>
      </w:pPr>
      <w:r w:rsidRPr="00A677DF">
        <w:rPr>
          <w:rFonts w:ascii="Times New Roman" w:hAnsi="Times New Roman"/>
          <w:sz w:val="26"/>
          <w:szCs w:val="26"/>
        </w:rPr>
        <w:t>Динамика добычи нефти и жидкости (с учетом перспективных планов развития месторождения), поступающей в проектируемый напорный нефтепровод, принята в соответствии с заданием на проектирование</w:t>
      </w:r>
      <w:r w:rsidRPr="00A677DF">
        <w:rPr>
          <w:rFonts w:ascii="Times New Roman" w:hAnsi="Times New Roman"/>
          <w:bCs w:val="0"/>
          <w:sz w:val="26"/>
          <w:szCs w:val="26"/>
        </w:rPr>
        <w:t>.</w:t>
      </w:r>
    </w:p>
    <w:p w:rsidR="000100D7" w:rsidRPr="00A677DF" w:rsidRDefault="000100D7" w:rsidP="000100D7">
      <w:pPr>
        <w:pStyle w:val="af3"/>
        <w:rPr>
          <w:rFonts w:ascii="Times New Roman" w:hAnsi="Times New Roman"/>
          <w:sz w:val="26"/>
          <w:szCs w:val="26"/>
        </w:rPr>
      </w:pPr>
      <w:r w:rsidRPr="00A677DF">
        <w:rPr>
          <w:rFonts w:ascii="Times New Roman" w:hAnsi="Times New Roman"/>
          <w:sz w:val="26"/>
          <w:szCs w:val="26"/>
        </w:rPr>
        <w:t>Характеристика применяемых в технологическом процессе веществ по характеру воздействия на организм человека представлена в таблице 3.1.</w:t>
      </w:r>
    </w:p>
    <w:p w:rsidR="00E166F4" w:rsidRPr="00A677DF" w:rsidRDefault="00E166F4" w:rsidP="00466D12">
      <w:pPr>
        <w:pStyle w:val="af3"/>
        <w:spacing w:before="0"/>
        <w:rPr>
          <w:rFonts w:ascii="Times New Roman" w:hAnsi="Times New Roman"/>
          <w:sz w:val="26"/>
          <w:szCs w:val="26"/>
        </w:rPr>
      </w:pPr>
      <w:r w:rsidRPr="00A677DF">
        <w:rPr>
          <w:rFonts w:ascii="Times New Roman" w:hAnsi="Times New Roman"/>
          <w:sz w:val="26"/>
          <w:szCs w:val="26"/>
        </w:rPr>
        <w:t>Распределение опасного вещества представлено в таблице 3.1.</w:t>
      </w:r>
    </w:p>
    <w:p w:rsidR="00E166F4" w:rsidRPr="00466D12" w:rsidRDefault="00E166F4" w:rsidP="00466D12">
      <w:pPr>
        <w:pStyle w:val="aff1"/>
        <w:spacing w:before="0" w:after="0"/>
        <w:rPr>
          <w:rFonts w:ascii="Times New Roman" w:hAnsi="Times New Roman"/>
          <w:bCs/>
          <w:sz w:val="26"/>
          <w:szCs w:val="26"/>
        </w:rPr>
      </w:pPr>
      <w:r w:rsidRPr="00466D12">
        <w:rPr>
          <w:rFonts w:ascii="Times New Roman" w:hAnsi="Times New Roman"/>
          <w:sz w:val="26"/>
          <w:szCs w:val="26"/>
        </w:rPr>
        <w:t xml:space="preserve">Таблица </w:t>
      </w:r>
      <w:r w:rsidR="000100D7">
        <w:rPr>
          <w:rFonts w:ascii="Times New Roman" w:hAnsi="Times New Roman"/>
          <w:sz w:val="26"/>
          <w:szCs w:val="26"/>
        </w:rPr>
        <w:t>3</w:t>
      </w:r>
      <w:r w:rsidRPr="00466D12">
        <w:rPr>
          <w:rFonts w:ascii="Times New Roman" w:hAnsi="Times New Roman"/>
          <w:sz w:val="26"/>
          <w:szCs w:val="26"/>
        </w:rPr>
        <w:t>.</w:t>
      </w:r>
      <w:r w:rsidRPr="00466D12">
        <w:rPr>
          <w:rFonts w:ascii="Times New Roman" w:hAnsi="Times New Roman"/>
          <w:sz w:val="26"/>
          <w:szCs w:val="26"/>
        </w:rPr>
        <w:fldChar w:fldCharType="begin"/>
      </w:r>
      <w:r w:rsidRPr="00466D12">
        <w:rPr>
          <w:rFonts w:ascii="Times New Roman" w:hAnsi="Times New Roman"/>
          <w:sz w:val="26"/>
          <w:szCs w:val="26"/>
        </w:rPr>
        <w:instrText xml:space="preserve"> SEQ Таблица \* ARABIC \s 1 </w:instrText>
      </w:r>
      <w:r w:rsidRPr="00466D12">
        <w:rPr>
          <w:rFonts w:ascii="Times New Roman" w:hAnsi="Times New Roman"/>
          <w:sz w:val="26"/>
          <w:szCs w:val="26"/>
        </w:rPr>
        <w:fldChar w:fldCharType="separate"/>
      </w:r>
      <w:r w:rsidR="00DD3943">
        <w:rPr>
          <w:rFonts w:ascii="Times New Roman" w:hAnsi="Times New Roman"/>
          <w:noProof/>
          <w:sz w:val="26"/>
          <w:szCs w:val="26"/>
        </w:rPr>
        <w:t>1</w:t>
      </w:r>
      <w:r w:rsidRPr="00466D12">
        <w:rPr>
          <w:rFonts w:ascii="Times New Roman" w:hAnsi="Times New Roman"/>
          <w:noProof/>
          <w:sz w:val="26"/>
          <w:szCs w:val="26"/>
        </w:rPr>
        <w:fldChar w:fldCharType="end"/>
      </w:r>
      <w:r w:rsidR="00782681">
        <w:rPr>
          <w:rFonts w:ascii="Times New Roman" w:hAnsi="Times New Roman"/>
          <w:noProof/>
          <w:sz w:val="26"/>
          <w:szCs w:val="26"/>
        </w:rPr>
        <w:t xml:space="preserve"> </w:t>
      </w:r>
    </w:p>
    <w:tbl>
      <w:tblPr>
        <w:tblW w:w="971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00"/>
        <w:gridCol w:w="1488"/>
        <w:gridCol w:w="1032"/>
        <w:gridCol w:w="1128"/>
        <w:gridCol w:w="1200"/>
        <w:gridCol w:w="1225"/>
        <w:gridCol w:w="737"/>
      </w:tblGrid>
      <w:tr w:rsidR="000100D7" w:rsidRPr="001561DB" w:rsidTr="000100D7">
        <w:trPr>
          <w:cantSplit/>
          <w:trHeight w:val="690"/>
          <w:tblHeader/>
        </w:trPr>
        <w:tc>
          <w:tcPr>
            <w:tcW w:w="1702" w:type="dxa"/>
            <w:vMerge w:val="restart"/>
            <w:shd w:val="clear" w:color="auto" w:fill="auto"/>
            <w:vAlign w:val="center"/>
          </w:tcPr>
          <w:p w:rsidR="000100D7" w:rsidRPr="001561DB" w:rsidRDefault="000100D7" w:rsidP="007F00E1">
            <w:pPr>
              <w:pStyle w:val="aff1"/>
              <w:rPr>
                <w:rFonts w:ascii="Times New Roman" w:hAnsi="Times New Roman"/>
                <w:b w:val="0"/>
              </w:rPr>
            </w:pPr>
            <w:r w:rsidRPr="001561DB">
              <w:rPr>
                <w:rFonts w:ascii="Times New Roman" w:hAnsi="Times New Roman"/>
                <w:b w:val="0"/>
              </w:rPr>
              <w:t>Наименование вещества</w:t>
            </w:r>
          </w:p>
        </w:tc>
        <w:tc>
          <w:tcPr>
            <w:tcW w:w="1200" w:type="dxa"/>
            <w:vMerge w:val="restart"/>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Класс в</w:t>
            </w:r>
            <w:r w:rsidRPr="001561DB">
              <w:rPr>
                <w:rFonts w:ascii="Times New Roman" w:hAnsi="Times New Roman"/>
                <w:b w:val="0"/>
              </w:rPr>
              <w:t>е</w:t>
            </w:r>
            <w:r w:rsidRPr="001561DB">
              <w:rPr>
                <w:rFonts w:ascii="Times New Roman" w:hAnsi="Times New Roman"/>
                <w:b w:val="0"/>
              </w:rPr>
              <w:t>щества</w:t>
            </w:r>
          </w:p>
        </w:tc>
        <w:tc>
          <w:tcPr>
            <w:tcW w:w="1488" w:type="dxa"/>
            <w:vMerge w:val="restart"/>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Класс опасности вещ</w:t>
            </w:r>
            <w:r w:rsidRPr="001561DB">
              <w:rPr>
                <w:rFonts w:ascii="Times New Roman" w:hAnsi="Times New Roman"/>
                <w:b w:val="0"/>
              </w:rPr>
              <w:t>е</w:t>
            </w:r>
            <w:r w:rsidRPr="001561DB">
              <w:rPr>
                <w:rFonts w:ascii="Times New Roman" w:hAnsi="Times New Roman"/>
                <w:b w:val="0"/>
              </w:rPr>
              <w:t>ства по</w:t>
            </w:r>
            <w:r w:rsidRPr="001561DB">
              <w:rPr>
                <w:rFonts w:ascii="Times New Roman" w:hAnsi="Times New Roman"/>
                <w:b w:val="0"/>
              </w:rPr>
              <w:br/>
              <w:t>ГОСТ 12.1.005-88*</w:t>
            </w:r>
          </w:p>
        </w:tc>
        <w:tc>
          <w:tcPr>
            <w:tcW w:w="3360" w:type="dxa"/>
            <w:gridSpan w:val="3"/>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Температура, º</w:t>
            </w:r>
            <w:proofErr w:type="gramStart"/>
            <w:r w:rsidRPr="001561DB">
              <w:rPr>
                <w:rFonts w:ascii="Times New Roman" w:hAnsi="Times New Roman"/>
                <w:b w:val="0"/>
              </w:rPr>
              <w:t>С</w:t>
            </w:r>
            <w:proofErr w:type="gramEnd"/>
          </w:p>
        </w:tc>
        <w:tc>
          <w:tcPr>
            <w:tcW w:w="1962" w:type="dxa"/>
            <w:gridSpan w:val="2"/>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Концентрационный предел воспламене</w:t>
            </w:r>
            <w:r w:rsidRPr="001561DB">
              <w:rPr>
                <w:rFonts w:ascii="Times New Roman" w:hAnsi="Times New Roman"/>
                <w:b w:val="0"/>
              </w:rPr>
              <w:softHyphen/>
              <w:t>ния, объемное соде</w:t>
            </w:r>
            <w:r w:rsidRPr="001561DB">
              <w:rPr>
                <w:rFonts w:ascii="Times New Roman" w:hAnsi="Times New Roman"/>
                <w:b w:val="0"/>
              </w:rPr>
              <w:t>р</w:t>
            </w:r>
            <w:r w:rsidRPr="001561DB">
              <w:rPr>
                <w:rFonts w:ascii="Times New Roman" w:hAnsi="Times New Roman"/>
                <w:b w:val="0"/>
              </w:rPr>
              <w:t>жание, %</w:t>
            </w:r>
          </w:p>
        </w:tc>
      </w:tr>
      <w:tr w:rsidR="000100D7" w:rsidRPr="001561DB" w:rsidTr="000100D7">
        <w:trPr>
          <w:cantSplit/>
          <w:trHeight w:val="689"/>
          <w:tblHeader/>
        </w:trPr>
        <w:tc>
          <w:tcPr>
            <w:tcW w:w="1702" w:type="dxa"/>
            <w:vMerge/>
            <w:shd w:val="clear" w:color="auto" w:fill="auto"/>
            <w:vAlign w:val="center"/>
          </w:tcPr>
          <w:p w:rsidR="000100D7" w:rsidRPr="001561DB" w:rsidRDefault="000100D7" w:rsidP="007F00E1">
            <w:pPr>
              <w:pStyle w:val="afe"/>
              <w:rPr>
                <w:rFonts w:ascii="Times New Roman" w:hAnsi="Times New Roman"/>
                <w:b w:val="0"/>
              </w:rPr>
            </w:pPr>
          </w:p>
        </w:tc>
        <w:tc>
          <w:tcPr>
            <w:tcW w:w="1200" w:type="dxa"/>
            <w:vMerge/>
            <w:shd w:val="clear" w:color="auto" w:fill="auto"/>
            <w:vAlign w:val="center"/>
          </w:tcPr>
          <w:p w:rsidR="000100D7" w:rsidRPr="001561DB" w:rsidRDefault="000100D7" w:rsidP="007F00E1">
            <w:pPr>
              <w:pStyle w:val="afe"/>
              <w:rPr>
                <w:rFonts w:ascii="Times New Roman" w:hAnsi="Times New Roman"/>
                <w:b w:val="0"/>
              </w:rPr>
            </w:pPr>
          </w:p>
        </w:tc>
        <w:tc>
          <w:tcPr>
            <w:tcW w:w="1488" w:type="dxa"/>
            <w:vMerge/>
            <w:shd w:val="clear" w:color="auto" w:fill="auto"/>
            <w:vAlign w:val="center"/>
          </w:tcPr>
          <w:p w:rsidR="000100D7" w:rsidRPr="001561DB" w:rsidRDefault="000100D7" w:rsidP="007F00E1">
            <w:pPr>
              <w:pStyle w:val="afe"/>
              <w:rPr>
                <w:rFonts w:ascii="Times New Roman" w:hAnsi="Times New Roman"/>
                <w:b w:val="0"/>
              </w:rPr>
            </w:pPr>
          </w:p>
        </w:tc>
        <w:tc>
          <w:tcPr>
            <w:tcW w:w="1032" w:type="dxa"/>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вспыш</w:t>
            </w:r>
            <w:r w:rsidRPr="001561DB">
              <w:rPr>
                <w:rFonts w:ascii="Times New Roman" w:hAnsi="Times New Roman"/>
                <w:b w:val="0"/>
              </w:rPr>
              <w:softHyphen/>
              <w:t>ки</w:t>
            </w:r>
          </w:p>
        </w:tc>
        <w:tc>
          <w:tcPr>
            <w:tcW w:w="1128" w:type="dxa"/>
            <w:shd w:val="clear" w:color="auto" w:fill="auto"/>
          </w:tcPr>
          <w:p w:rsidR="000100D7" w:rsidRPr="001561DB" w:rsidRDefault="000100D7" w:rsidP="007F00E1">
            <w:pPr>
              <w:pStyle w:val="afe"/>
              <w:rPr>
                <w:rFonts w:ascii="Times New Roman" w:hAnsi="Times New Roman"/>
                <w:b w:val="0"/>
              </w:rPr>
            </w:pPr>
            <w:r w:rsidRPr="001561DB">
              <w:rPr>
                <w:rFonts w:ascii="Times New Roman" w:hAnsi="Times New Roman"/>
                <w:b w:val="0"/>
              </w:rPr>
              <w:t>воспла</w:t>
            </w:r>
            <w:r w:rsidRPr="001561DB">
              <w:rPr>
                <w:rFonts w:ascii="Times New Roman" w:hAnsi="Times New Roman"/>
                <w:b w:val="0"/>
              </w:rPr>
              <w:softHyphen/>
              <w:t>менения</w:t>
            </w:r>
          </w:p>
        </w:tc>
        <w:tc>
          <w:tcPr>
            <w:tcW w:w="1200" w:type="dxa"/>
            <w:shd w:val="clear" w:color="auto" w:fill="auto"/>
          </w:tcPr>
          <w:p w:rsidR="000100D7" w:rsidRPr="001561DB" w:rsidRDefault="000100D7" w:rsidP="007F00E1">
            <w:pPr>
              <w:pStyle w:val="afe"/>
              <w:rPr>
                <w:rFonts w:ascii="Times New Roman" w:hAnsi="Times New Roman"/>
                <w:b w:val="0"/>
              </w:rPr>
            </w:pPr>
            <w:r w:rsidRPr="001561DB">
              <w:rPr>
                <w:rFonts w:ascii="Times New Roman" w:hAnsi="Times New Roman"/>
                <w:b w:val="0"/>
              </w:rPr>
              <w:t>самовос</w:t>
            </w:r>
            <w:r w:rsidRPr="001561DB">
              <w:rPr>
                <w:rFonts w:ascii="Times New Roman" w:hAnsi="Times New Roman"/>
                <w:b w:val="0"/>
              </w:rPr>
              <w:softHyphen/>
              <w:t>пламене</w:t>
            </w:r>
            <w:r w:rsidRPr="001561DB">
              <w:rPr>
                <w:rFonts w:ascii="Times New Roman" w:hAnsi="Times New Roman"/>
                <w:b w:val="0"/>
              </w:rPr>
              <w:softHyphen/>
              <w:t>ния</w:t>
            </w:r>
          </w:p>
        </w:tc>
        <w:tc>
          <w:tcPr>
            <w:tcW w:w="1225" w:type="dxa"/>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нижний</w:t>
            </w:r>
          </w:p>
        </w:tc>
        <w:tc>
          <w:tcPr>
            <w:tcW w:w="737" w:type="dxa"/>
            <w:shd w:val="clear" w:color="auto" w:fill="auto"/>
            <w:vAlign w:val="center"/>
          </w:tcPr>
          <w:p w:rsidR="000100D7" w:rsidRPr="001561DB" w:rsidRDefault="000100D7" w:rsidP="007F00E1">
            <w:pPr>
              <w:pStyle w:val="afe"/>
              <w:rPr>
                <w:rFonts w:ascii="Times New Roman" w:hAnsi="Times New Roman"/>
                <w:b w:val="0"/>
              </w:rPr>
            </w:pPr>
            <w:r w:rsidRPr="001561DB">
              <w:rPr>
                <w:rFonts w:ascii="Times New Roman" w:hAnsi="Times New Roman"/>
                <w:b w:val="0"/>
              </w:rPr>
              <w:t>верхний</w:t>
            </w:r>
          </w:p>
        </w:tc>
      </w:tr>
      <w:tr w:rsidR="000100D7" w:rsidRPr="001561DB" w:rsidTr="000100D7">
        <w:trPr>
          <w:cantSplit/>
        </w:trPr>
        <w:tc>
          <w:tcPr>
            <w:tcW w:w="1702" w:type="dxa"/>
            <w:shd w:val="clear" w:color="auto" w:fill="auto"/>
          </w:tcPr>
          <w:p w:rsidR="000100D7" w:rsidRPr="001561DB" w:rsidRDefault="000100D7" w:rsidP="007F00E1">
            <w:pPr>
              <w:pStyle w:val="afc"/>
              <w:rPr>
                <w:rFonts w:ascii="Times New Roman" w:hAnsi="Times New Roman"/>
              </w:rPr>
            </w:pPr>
            <w:proofErr w:type="spellStart"/>
            <w:r w:rsidRPr="001561DB">
              <w:rPr>
                <w:rFonts w:ascii="Times New Roman" w:hAnsi="Times New Roman"/>
              </w:rPr>
              <w:t>Газонасыщен</w:t>
            </w:r>
            <w:r w:rsidRPr="001561DB">
              <w:rPr>
                <w:rFonts w:ascii="Times New Roman" w:hAnsi="Times New Roman"/>
              </w:rPr>
              <w:softHyphen/>
              <w:t>ная</w:t>
            </w:r>
            <w:proofErr w:type="spellEnd"/>
            <w:r w:rsidRPr="001561DB">
              <w:rPr>
                <w:rFonts w:ascii="Times New Roman" w:hAnsi="Times New Roman"/>
              </w:rPr>
              <w:t xml:space="preserve"> нефть</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А</w:t>
            </w:r>
          </w:p>
        </w:tc>
        <w:tc>
          <w:tcPr>
            <w:tcW w:w="148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3</w:t>
            </w:r>
          </w:p>
        </w:tc>
        <w:tc>
          <w:tcPr>
            <w:tcW w:w="1032"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&lt;28</w:t>
            </w:r>
          </w:p>
        </w:tc>
        <w:tc>
          <w:tcPr>
            <w:tcW w:w="112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50</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300</w:t>
            </w:r>
          </w:p>
        </w:tc>
        <w:tc>
          <w:tcPr>
            <w:tcW w:w="1225"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2,9</w:t>
            </w:r>
          </w:p>
        </w:tc>
        <w:tc>
          <w:tcPr>
            <w:tcW w:w="737"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15</w:t>
            </w:r>
          </w:p>
        </w:tc>
      </w:tr>
      <w:tr w:rsidR="000100D7" w:rsidRPr="001561DB" w:rsidTr="000100D7">
        <w:trPr>
          <w:cantSplit/>
        </w:trPr>
        <w:tc>
          <w:tcPr>
            <w:tcW w:w="1702" w:type="dxa"/>
            <w:shd w:val="clear" w:color="auto" w:fill="auto"/>
          </w:tcPr>
          <w:p w:rsidR="000100D7" w:rsidRPr="001561DB" w:rsidRDefault="000100D7" w:rsidP="007F00E1">
            <w:pPr>
              <w:pStyle w:val="afc"/>
              <w:rPr>
                <w:rFonts w:ascii="Times New Roman" w:hAnsi="Times New Roman"/>
              </w:rPr>
            </w:pPr>
            <w:proofErr w:type="spellStart"/>
            <w:r w:rsidRPr="001561DB">
              <w:rPr>
                <w:rFonts w:ascii="Times New Roman" w:hAnsi="Times New Roman"/>
              </w:rPr>
              <w:t>Разгазирован</w:t>
            </w:r>
            <w:r w:rsidRPr="001561DB">
              <w:rPr>
                <w:rFonts w:ascii="Times New Roman" w:hAnsi="Times New Roman"/>
              </w:rPr>
              <w:softHyphen/>
              <w:t>ная</w:t>
            </w:r>
            <w:proofErr w:type="spellEnd"/>
            <w:r w:rsidRPr="001561DB">
              <w:rPr>
                <w:rFonts w:ascii="Times New Roman" w:hAnsi="Times New Roman"/>
              </w:rPr>
              <w:t xml:space="preserve"> нефть</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А</w:t>
            </w:r>
          </w:p>
        </w:tc>
        <w:tc>
          <w:tcPr>
            <w:tcW w:w="148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3</w:t>
            </w:r>
          </w:p>
        </w:tc>
        <w:tc>
          <w:tcPr>
            <w:tcW w:w="1032"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28</w:t>
            </w:r>
          </w:p>
        </w:tc>
        <w:tc>
          <w:tcPr>
            <w:tcW w:w="112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≥50</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450</w:t>
            </w:r>
          </w:p>
        </w:tc>
        <w:tc>
          <w:tcPr>
            <w:tcW w:w="1225"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2,9</w:t>
            </w:r>
          </w:p>
        </w:tc>
        <w:tc>
          <w:tcPr>
            <w:tcW w:w="737"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15</w:t>
            </w:r>
          </w:p>
        </w:tc>
      </w:tr>
      <w:tr w:rsidR="000100D7" w:rsidRPr="001561DB" w:rsidTr="000100D7">
        <w:trPr>
          <w:cantSplit/>
        </w:trPr>
        <w:tc>
          <w:tcPr>
            <w:tcW w:w="1702" w:type="dxa"/>
            <w:shd w:val="clear" w:color="auto" w:fill="auto"/>
          </w:tcPr>
          <w:p w:rsidR="000100D7" w:rsidRPr="001561DB" w:rsidRDefault="000100D7" w:rsidP="007F00E1">
            <w:pPr>
              <w:pStyle w:val="afc"/>
              <w:rPr>
                <w:rFonts w:ascii="Times New Roman" w:hAnsi="Times New Roman"/>
              </w:rPr>
            </w:pPr>
            <w:r w:rsidRPr="001561DB">
              <w:rPr>
                <w:rFonts w:ascii="Times New Roman" w:hAnsi="Times New Roman"/>
              </w:rPr>
              <w:t>Углеводоро</w:t>
            </w:r>
            <w:r w:rsidRPr="001561DB">
              <w:rPr>
                <w:rFonts w:ascii="Times New Roman" w:hAnsi="Times New Roman"/>
              </w:rPr>
              <w:softHyphen/>
              <w:t>дный газ</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Г</w:t>
            </w:r>
          </w:p>
        </w:tc>
        <w:tc>
          <w:tcPr>
            <w:tcW w:w="148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3</w:t>
            </w:r>
          </w:p>
        </w:tc>
        <w:tc>
          <w:tcPr>
            <w:tcW w:w="1032"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w:t>
            </w:r>
          </w:p>
        </w:tc>
        <w:tc>
          <w:tcPr>
            <w:tcW w:w="1128"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w:t>
            </w:r>
          </w:p>
        </w:tc>
        <w:tc>
          <w:tcPr>
            <w:tcW w:w="1200"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246</w:t>
            </w:r>
          </w:p>
        </w:tc>
        <w:tc>
          <w:tcPr>
            <w:tcW w:w="1225"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4,3</w:t>
            </w:r>
          </w:p>
        </w:tc>
        <w:tc>
          <w:tcPr>
            <w:tcW w:w="737" w:type="dxa"/>
            <w:shd w:val="clear" w:color="auto" w:fill="auto"/>
          </w:tcPr>
          <w:p w:rsidR="000100D7" w:rsidRPr="001561DB" w:rsidRDefault="000100D7" w:rsidP="007F00E1">
            <w:pPr>
              <w:pStyle w:val="afc"/>
              <w:jc w:val="center"/>
              <w:rPr>
                <w:rFonts w:ascii="Times New Roman" w:hAnsi="Times New Roman"/>
              </w:rPr>
            </w:pPr>
            <w:r w:rsidRPr="001561DB">
              <w:rPr>
                <w:rFonts w:ascii="Times New Roman" w:hAnsi="Times New Roman"/>
              </w:rPr>
              <w:t>46</w:t>
            </w:r>
          </w:p>
        </w:tc>
      </w:tr>
    </w:tbl>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 xml:space="preserve">По степени токсического воздействия на организм человека </w:t>
      </w:r>
      <w:proofErr w:type="spellStart"/>
      <w:r w:rsidRPr="00466D12">
        <w:rPr>
          <w:rFonts w:ascii="Times New Roman" w:hAnsi="Times New Roman"/>
          <w:sz w:val="26"/>
          <w:szCs w:val="26"/>
        </w:rPr>
        <w:t>газонасыщенная</w:t>
      </w:r>
      <w:proofErr w:type="spellEnd"/>
      <w:r w:rsidRPr="00466D12">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E166F4" w:rsidRPr="00466D12" w:rsidRDefault="00E166F4" w:rsidP="00466D12">
      <w:pPr>
        <w:pStyle w:val="af3"/>
        <w:tabs>
          <w:tab w:val="left" w:pos="1125"/>
        </w:tabs>
        <w:spacing w:before="0"/>
        <w:ind w:firstLine="709"/>
        <w:rPr>
          <w:rFonts w:ascii="Times New Roman" w:hAnsi="Times New Roman"/>
          <w:b/>
          <w:sz w:val="26"/>
          <w:szCs w:val="26"/>
          <w:u w:val="single"/>
        </w:rPr>
      </w:pPr>
    </w:p>
    <w:p w:rsidR="00A5776E" w:rsidRPr="00466D12" w:rsidRDefault="00A5776E" w:rsidP="00466D12">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259"/>
      <w:bookmarkEnd w:id="260"/>
      <w:bookmarkEnd w:id="261"/>
      <w:bookmarkEnd w:id="262"/>
      <w:bookmarkEnd w:id="263"/>
      <w:bookmarkEnd w:id="264"/>
      <w:bookmarkEnd w:id="265"/>
      <w:bookmarkEnd w:id="266"/>
      <w:bookmarkEnd w:id="267"/>
      <w:bookmarkEnd w:id="268"/>
      <w:r w:rsidR="009719E3">
        <w:rPr>
          <w:rFonts w:ascii="Times New Roman" w:hAnsi="Times New Roman"/>
          <w:b/>
          <w:sz w:val="26"/>
          <w:szCs w:val="26"/>
          <w:u w:val="single"/>
        </w:rPr>
        <w:t xml:space="preserve"> </w:t>
      </w:r>
    </w:p>
    <w:p w:rsidR="00325A20" w:rsidRPr="006776D6" w:rsidRDefault="00325A20" w:rsidP="00325A20">
      <w:pPr>
        <w:pStyle w:val="aff9"/>
        <w:shd w:val="clear" w:color="auto" w:fill="FFFFFF"/>
        <w:rPr>
          <w:rFonts w:ascii="Times New Roman" w:hAnsi="Times New Roman"/>
          <w:sz w:val="26"/>
          <w:szCs w:val="26"/>
        </w:rPr>
      </w:pPr>
      <w:bookmarkStart w:id="269" w:name="_Toc204745730"/>
      <w:bookmarkStart w:id="270" w:name="_Toc214099520"/>
      <w:bookmarkStart w:id="271" w:name="_Toc216505559"/>
      <w:bookmarkStart w:id="272" w:name="_Toc261596161"/>
      <w:bookmarkStart w:id="273" w:name="_Toc264987585"/>
      <w:bookmarkStart w:id="274" w:name="_Toc279760957"/>
      <w:bookmarkStart w:id="275" w:name="_Toc325009603"/>
      <w:bookmarkStart w:id="276" w:name="_Toc424109371"/>
      <w:bookmarkStart w:id="277" w:name="_Toc436218745"/>
      <w:bookmarkStart w:id="278" w:name="_Toc443383805"/>
      <w:bookmarkStart w:id="279" w:name="_Toc456700590"/>
      <w:bookmarkStart w:id="280" w:name="_Toc491766210"/>
      <w:r w:rsidRPr="006776D6">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полная герметизация технологических процессов;</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высокий уровень автоматизации и телемеханизации, обеспечивающий оперативную сигнал</w:t>
      </w:r>
      <w:r w:rsidRPr="006776D6">
        <w:rPr>
          <w:rFonts w:ascii="Times New Roman" w:hAnsi="Times New Roman"/>
          <w:sz w:val="26"/>
          <w:szCs w:val="26"/>
        </w:rPr>
        <w:t>и</w:t>
      </w:r>
      <w:r w:rsidRPr="006776D6">
        <w:rPr>
          <w:rFonts w:ascii="Times New Roman" w:hAnsi="Times New Roman"/>
          <w:sz w:val="26"/>
          <w:szCs w:val="26"/>
        </w:rPr>
        <w:t>зацию отклонений от рабочих параметров;</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применение арматуры с классом герметичности не ниже «А»;</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применение электрооборудования во взрывозащищённом исполнении;</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lastRenderedPageBreak/>
        <w:t>блокировка оборудования и сигнализация при отклонении от заданных параметров эксплу</w:t>
      </w:r>
      <w:r w:rsidRPr="006776D6">
        <w:rPr>
          <w:rFonts w:ascii="Times New Roman" w:hAnsi="Times New Roman"/>
          <w:sz w:val="26"/>
          <w:szCs w:val="26"/>
        </w:rPr>
        <w:t>а</w:t>
      </w:r>
      <w:r w:rsidRPr="006776D6">
        <w:rPr>
          <w:rFonts w:ascii="Times New Roman" w:hAnsi="Times New Roman"/>
          <w:sz w:val="26"/>
          <w:szCs w:val="26"/>
        </w:rPr>
        <w:t>тации объектов;</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 xml:space="preserve">мероприятия по </w:t>
      </w:r>
      <w:proofErr w:type="spellStart"/>
      <w:r w:rsidRPr="006776D6">
        <w:rPr>
          <w:rFonts w:ascii="Times New Roman" w:hAnsi="Times New Roman"/>
          <w:sz w:val="26"/>
          <w:szCs w:val="26"/>
        </w:rPr>
        <w:t>молниезащите</w:t>
      </w:r>
      <w:proofErr w:type="spellEnd"/>
      <w:r w:rsidRPr="006776D6">
        <w:rPr>
          <w:rFonts w:ascii="Times New Roman" w:hAnsi="Times New Roman"/>
          <w:sz w:val="26"/>
          <w:szCs w:val="26"/>
        </w:rPr>
        <w:t xml:space="preserve"> и защите от статического электричества;</w:t>
      </w:r>
    </w:p>
    <w:p w:rsidR="00325A20" w:rsidRPr="006776D6" w:rsidRDefault="00325A20" w:rsidP="00325A20">
      <w:pPr>
        <w:pStyle w:val="a"/>
        <w:numPr>
          <w:ilvl w:val="0"/>
          <w:numId w:val="23"/>
        </w:numPr>
        <w:shd w:val="clear" w:color="auto" w:fill="FFFFFF"/>
        <w:rPr>
          <w:rFonts w:ascii="Times New Roman" w:hAnsi="Times New Roman"/>
          <w:sz w:val="26"/>
          <w:szCs w:val="26"/>
        </w:rPr>
      </w:pPr>
      <w:r w:rsidRPr="006776D6">
        <w:rPr>
          <w:rFonts w:ascii="Times New Roman" w:hAnsi="Times New Roman"/>
          <w:sz w:val="26"/>
          <w:szCs w:val="26"/>
        </w:rPr>
        <w:t>материальное исполнение выкидного и напорного трубопроводов принято из стали  пов</w:t>
      </w:r>
      <w:r w:rsidRPr="006776D6">
        <w:rPr>
          <w:rFonts w:ascii="Times New Roman" w:hAnsi="Times New Roman"/>
          <w:sz w:val="26"/>
          <w:szCs w:val="26"/>
        </w:rPr>
        <w:t>ы</w:t>
      </w:r>
      <w:r w:rsidRPr="006776D6">
        <w:rPr>
          <w:rFonts w:ascii="Times New Roman" w:hAnsi="Times New Roman"/>
          <w:sz w:val="26"/>
          <w:szCs w:val="26"/>
        </w:rPr>
        <w:t>шенной коррозионной стойкости, класс прочности КП360;</w:t>
      </w:r>
    </w:p>
    <w:p w:rsidR="00325A20" w:rsidRPr="006776D6" w:rsidRDefault="00325A20" w:rsidP="00325A20">
      <w:pPr>
        <w:pStyle w:val="a"/>
        <w:numPr>
          <w:ilvl w:val="0"/>
          <w:numId w:val="23"/>
        </w:numPr>
        <w:shd w:val="clear" w:color="auto" w:fill="FFFFFF"/>
        <w:rPr>
          <w:rFonts w:ascii="Times New Roman" w:hAnsi="Times New Roman"/>
          <w:sz w:val="26"/>
          <w:szCs w:val="26"/>
        </w:rPr>
      </w:pPr>
      <w:r w:rsidRPr="006776D6">
        <w:rPr>
          <w:rFonts w:ascii="Times New Roman" w:hAnsi="Times New Roman"/>
          <w:sz w:val="26"/>
          <w:szCs w:val="26"/>
        </w:rPr>
        <w:t>трубопроводы укладываются на глубину не менее 1,0 м до верхней образующей трубы;</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контроль сварных стыков;</w:t>
      </w:r>
    </w:p>
    <w:p w:rsidR="00325A20" w:rsidRPr="006776D6" w:rsidRDefault="00325A20" w:rsidP="00325A20">
      <w:pPr>
        <w:pStyle w:val="a"/>
        <w:rPr>
          <w:rFonts w:ascii="Times New Roman" w:hAnsi="Times New Roman"/>
          <w:sz w:val="26"/>
          <w:szCs w:val="26"/>
        </w:rPr>
      </w:pPr>
      <w:r w:rsidRPr="006776D6">
        <w:rPr>
          <w:rFonts w:ascii="Times New Roman" w:hAnsi="Times New Roman"/>
          <w:bCs/>
          <w:sz w:val="26"/>
          <w:szCs w:val="26"/>
        </w:rPr>
        <w:t xml:space="preserve">оснащение трубопроводов устройствами для </w:t>
      </w:r>
      <w:proofErr w:type="gramStart"/>
      <w:r w:rsidRPr="006776D6">
        <w:rPr>
          <w:rFonts w:ascii="Times New Roman" w:hAnsi="Times New Roman"/>
          <w:bCs/>
          <w:sz w:val="26"/>
          <w:szCs w:val="26"/>
        </w:rPr>
        <w:t>контроля за</w:t>
      </w:r>
      <w:proofErr w:type="gramEnd"/>
      <w:r w:rsidRPr="006776D6">
        <w:rPr>
          <w:rFonts w:ascii="Times New Roman" w:hAnsi="Times New Roman"/>
          <w:bCs/>
          <w:sz w:val="26"/>
          <w:szCs w:val="26"/>
        </w:rPr>
        <w:t xml:space="preserve"> коррозией;</w:t>
      </w:r>
    </w:p>
    <w:p w:rsidR="00325A20" w:rsidRPr="006776D6" w:rsidRDefault="00325A20" w:rsidP="00325A20">
      <w:pPr>
        <w:pStyle w:val="a"/>
        <w:rPr>
          <w:rFonts w:ascii="Times New Roman" w:hAnsi="Times New Roman"/>
          <w:color w:val="000000" w:themeColor="text1"/>
          <w:sz w:val="26"/>
          <w:szCs w:val="26"/>
        </w:rPr>
      </w:pPr>
      <w:r w:rsidRPr="006776D6">
        <w:rPr>
          <w:rFonts w:ascii="Times New Roman" w:hAnsi="Times New Roman"/>
          <w:color w:val="000000" w:themeColor="text1"/>
          <w:sz w:val="26"/>
          <w:szCs w:val="26"/>
        </w:rPr>
        <w:t>промывка и очистка внутренней полости трубопровода по окончании строительно-монтажных работ;</w:t>
      </w:r>
    </w:p>
    <w:p w:rsidR="00325A20" w:rsidRPr="006776D6" w:rsidRDefault="00325A20" w:rsidP="00325A20">
      <w:pPr>
        <w:pStyle w:val="a"/>
        <w:rPr>
          <w:rFonts w:ascii="Times New Roman" w:hAnsi="Times New Roman"/>
          <w:sz w:val="26"/>
          <w:szCs w:val="26"/>
        </w:rPr>
      </w:pPr>
      <w:proofErr w:type="gramStart"/>
      <w:r w:rsidRPr="006776D6">
        <w:rPr>
          <w:rFonts w:ascii="Times New Roman" w:hAnsi="Times New Roman"/>
          <w:bCs/>
          <w:sz w:val="26"/>
          <w:szCs w:val="26"/>
        </w:rPr>
        <w:t>по трассе проектируемого участка напорного нефтепровода от ДНС «Южно-Орловская» до УПСВ «</w:t>
      </w:r>
      <w:proofErr w:type="spellStart"/>
      <w:r w:rsidRPr="006776D6">
        <w:rPr>
          <w:rFonts w:ascii="Times New Roman" w:hAnsi="Times New Roman"/>
          <w:bCs/>
          <w:sz w:val="26"/>
          <w:szCs w:val="26"/>
        </w:rPr>
        <w:t>Екатериновская</w:t>
      </w:r>
      <w:proofErr w:type="spellEnd"/>
      <w:r w:rsidRPr="006776D6">
        <w:rPr>
          <w:rFonts w:ascii="Times New Roman" w:hAnsi="Times New Roman"/>
          <w:bCs/>
          <w:sz w:val="26"/>
          <w:szCs w:val="26"/>
        </w:rPr>
        <w:t>» предусмотрена запорная арматура в ручном исполнении: на переходе через Федеральную трассу М5 «Москва - Челябинск» (ПК 06+25,0; ПК 10+50,0), на переходе через овраг «Х</w:t>
      </w:r>
      <w:r w:rsidRPr="006776D6">
        <w:rPr>
          <w:rFonts w:ascii="Times New Roman" w:hAnsi="Times New Roman"/>
          <w:bCs/>
          <w:sz w:val="26"/>
          <w:szCs w:val="26"/>
        </w:rPr>
        <w:t>о</w:t>
      </w:r>
      <w:r w:rsidRPr="006776D6">
        <w:rPr>
          <w:rFonts w:ascii="Times New Roman" w:hAnsi="Times New Roman"/>
          <w:bCs/>
          <w:sz w:val="26"/>
          <w:szCs w:val="26"/>
        </w:rPr>
        <w:t>лодный» (ПК 40+60,0; ПК 43+85,0), на узле подключения</w:t>
      </w:r>
      <w:r w:rsidRPr="006776D6">
        <w:rPr>
          <w:rFonts w:ascii="Times New Roman" w:hAnsi="Times New Roman"/>
          <w:sz w:val="26"/>
          <w:szCs w:val="26"/>
        </w:rPr>
        <w:t xml:space="preserve"> выкидного трубопровода </w:t>
      </w:r>
      <w:r w:rsidRPr="006776D6">
        <w:rPr>
          <w:rFonts w:ascii="Times New Roman" w:hAnsi="Times New Roman"/>
          <w:sz w:val="26"/>
          <w:szCs w:val="26"/>
          <w:lang w:val="en-US"/>
        </w:rPr>
        <w:t>DN</w:t>
      </w:r>
      <w:r w:rsidRPr="006776D6">
        <w:rPr>
          <w:rFonts w:ascii="Times New Roman" w:hAnsi="Times New Roman"/>
          <w:sz w:val="26"/>
          <w:szCs w:val="26"/>
        </w:rPr>
        <w:t xml:space="preserve"> 100 мм со </w:t>
      </w:r>
      <w:proofErr w:type="spellStart"/>
      <w:r w:rsidRPr="006776D6">
        <w:rPr>
          <w:rFonts w:ascii="Times New Roman" w:hAnsi="Times New Roman"/>
          <w:sz w:val="26"/>
          <w:szCs w:val="26"/>
        </w:rPr>
        <w:t>скв</w:t>
      </w:r>
      <w:proofErr w:type="spellEnd"/>
      <w:r w:rsidRPr="006776D6">
        <w:rPr>
          <w:rFonts w:ascii="Times New Roman" w:hAnsi="Times New Roman"/>
          <w:sz w:val="26"/>
          <w:szCs w:val="26"/>
        </w:rPr>
        <w:t>. № 25 Южно-Орловского месторождения;</w:t>
      </w:r>
      <w:proofErr w:type="gramEnd"/>
    </w:p>
    <w:p w:rsidR="00325A20" w:rsidRPr="006776D6" w:rsidRDefault="00325A20" w:rsidP="00325A20">
      <w:pPr>
        <w:pStyle w:val="a"/>
        <w:rPr>
          <w:rFonts w:ascii="Times New Roman" w:hAnsi="Times New Roman"/>
          <w:bCs/>
          <w:sz w:val="26"/>
          <w:szCs w:val="26"/>
        </w:rPr>
      </w:pPr>
      <w:r w:rsidRPr="006776D6">
        <w:rPr>
          <w:rFonts w:ascii="Times New Roman" w:hAnsi="Times New Roman"/>
          <w:bCs/>
          <w:sz w:val="26"/>
          <w:szCs w:val="26"/>
        </w:rPr>
        <w:t>переход через федеральную трассу М5 «Москва – Челябинск» предусматривается методом ГНБ в защитном футляре из труб диаметром 530х12 мм из стали В-10. Длина футляра 212,0 м;</w:t>
      </w:r>
    </w:p>
    <w:p w:rsidR="00325A20" w:rsidRPr="006776D6" w:rsidRDefault="00325A20" w:rsidP="00325A20">
      <w:pPr>
        <w:pStyle w:val="a"/>
        <w:rPr>
          <w:rFonts w:ascii="Times New Roman" w:hAnsi="Times New Roman"/>
          <w:bCs/>
          <w:sz w:val="26"/>
          <w:szCs w:val="26"/>
        </w:rPr>
      </w:pPr>
      <w:r w:rsidRPr="006776D6">
        <w:rPr>
          <w:rFonts w:ascii="Times New Roman" w:hAnsi="Times New Roman"/>
          <w:bCs/>
          <w:sz w:val="26"/>
          <w:szCs w:val="26"/>
        </w:rPr>
        <w:t xml:space="preserve">переход через овраг «Холодный» выполняется </w:t>
      </w:r>
      <w:proofErr w:type="spellStart"/>
      <w:r w:rsidRPr="006776D6">
        <w:rPr>
          <w:rFonts w:ascii="Times New Roman" w:hAnsi="Times New Roman"/>
          <w:bCs/>
          <w:sz w:val="26"/>
          <w:szCs w:val="26"/>
        </w:rPr>
        <w:t>надземно</w:t>
      </w:r>
      <w:proofErr w:type="spellEnd"/>
      <w:r w:rsidRPr="006776D6">
        <w:rPr>
          <w:rFonts w:ascii="Times New Roman" w:hAnsi="Times New Roman"/>
          <w:bCs/>
          <w:sz w:val="26"/>
          <w:szCs w:val="26"/>
        </w:rPr>
        <w:t xml:space="preserve"> на опорах в защитном футляре из труб диаметром 530х12 мм из стали В-10. Длина футляра 39,5 м;</w:t>
      </w:r>
    </w:p>
    <w:p w:rsidR="00325A20" w:rsidRPr="006776D6" w:rsidRDefault="00325A20" w:rsidP="00325A20">
      <w:pPr>
        <w:pStyle w:val="a"/>
        <w:rPr>
          <w:rFonts w:ascii="Times New Roman" w:hAnsi="Times New Roman"/>
          <w:bCs/>
          <w:sz w:val="26"/>
          <w:szCs w:val="26"/>
        </w:rPr>
      </w:pPr>
      <w:r w:rsidRPr="006776D6">
        <w:rPr>
          <w:rFonts w:ascii="Times New Roman" w:hAnsi="Times New Roman"/>
          <w:bCs/>
          <w:sz w:val="26"/>
          <w:szCs w:val="26"/>
        </w:rPr>
        <w:t>контролю физическими методами 100 % сварных стыков напорного нефтепровода, в том чи</w:t>
      </w:r>
      <w:r w:rsidRPr="006776D6">
        <w:rPr>
          <w:rFonts w:ascii="Times New Roman" w:hAnsi="Times New Roman"/>
          <w:bCs/>
          <w:sz w:val="26"/>
          <w:szCs w:val="26"/>
        </w:rPr>
        <w:t>с</w:t>
      </w:r>
      <w:r w:rsidRPr="006776D6">
        <w:rPr>
          <w:rFonts w:ascii="Times New Roman" w:hAnsi="Times New Roman"/>
          <w:bCs/>
          <w:sz w:val="26"/>
          <w:szCs w:val="26"/>
        </w:rPr>
        <w:t>ле радиографическим методом 100 % соединений трубопроводов категории</w:t>
      </w:r>
      <w:proofErr w:type="gramStart"/>
      <w:r w:rsidRPr="006776D6">
        <w:rPr>
          <w:rFonts w:ascii="Times New Roman" w:hAnsi="Times New Roman"/>
          <w:bCs/>
          <w:sz w:val="26"/>
          <w:szCs w:val="26"/>
        </w:rPr>
        <w:t xml:space="preserve"> С</w:t>
      </w:r>
      <w:proofErr w:type="gramEnd"/>
      <w:r w:rsidRPr="006776D6">
        <w:rPr>
          <w:rFonts w:ascii="Times New Roman" w:hAnsi="Times New Roman"/>
          <w:bCs/>
          <w:sz w:val="26"/>
          <w:szCs w:val="26"/>
        </w:rPr>
        <w:t xml:space="preserve"> и В и 25 % соединений выкидного трубопровода от </w:t>
      </w:r>
      <w:proofErr w:type="spellStart"/>
      <w:r w:rsidRPr="006776D6">
        <w:rPr>
          <w:rFonts w:ascii="Times New Roman" w:hAnsi="Times New Roman"/>
          <w:bCs/>
          <w:sz w:val="26"/>
          <w:szCs w:val="26"/>
        </w:rPr>
        <w:t>скв</w:t>
      </w:r>
      <w:proofErr w:type="spellEnd"/>
      <w:r w:rsidRPr="006776D6">
        <w:rPr>
          <w:rFonts w:ascii="Times New Roman" w:hAnsi="Times New Roman"/>
          <w:bCs/>
          <w:sz w:val="26"/>
          <w:szCs w:val="26"/>
        </w:rPr>
        <w:t>. № 25 категории Н;</w:t>
      </w:r>
    </w:p>
    <w:p w:rsidR="00325A20" w:rsidRPr="006776D6" w:rsidRDefault="00325A20" w:rsidP="00325A20">
      <w:pPr>
        <w:pStyle w:val="a"/>
        <w:rPr>
          <w:rFonts w:ascii="Times New Roman" w:hAnsi="Times New Roman"/>
          <w:bCs/>
          <w:sz w:val="26"/>
          <w:szCs w:val="26"/>
        </w:rPr>
      </w:pPr>
      <w:r w:rsidRPr="006776D6">
        <w:rPr>
          <w:rFonts w:ascii="Times New Roman" w:hAnsi="Times New Roman"/>
          <w:bCs/>
          <w:color w:val="000000" w:themeColor="text1"/>
          <w:sz w:val="26"/>
          <w:szCs w:val="26"/>
        </w:rPr>
        <w:t>испытан</w:t>
      </w:r>
      <w:r w:rsidRPr="006776D6">
        <w:rPr>
          <w:rFonts w:ascii="Times New Roman" w:hAnsi="Times New Roman"/>
          <w:bCs/>
          <w:sz w:val="26"/>
          <w:szCs w:val="26"/>
        </w:rPr>
        <w:t>ие трубопровода на прочность и герметичность гидравлическим способом;</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защита трубопровода от внутренней и почвенной коррозии;</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защита от атмосферной коррозии наружной поверхности трубопроводов, арматуры и мета</w:t>
      </w:r>
      <w:r w:rsidRPr="006776D6">
        <w:rPr>
          <w:rFonts w:ascii="Times New Roman" w:hAnsi="Times New Roman"/>
          <w:sz w:val="26"/>
          <w:szCs w:val="26"/>
        </w:rPr>
        <w:t>л</w:t>
      </w:r>
      <w:r w:rsidRPr="006776D6">
        <w:rPr>
          <w:rFonts w:ascii="Times New Roman" w:hAnsi="Times New Roman"/>
          <w:sz w:val="26"/>
          <w:szCs w:val="26"/>
        </w:rPr>
        <w:t>локонструкций;</w:t>
      </w:r>
    </w:p>
    <w:p w:rsidR="00325A20" w:rsidRPr="006776D6" w:rsidRDefault="00325A20" w:rsidP="00325A20">
      <w:pPr>
        <w:pStyle w:val="a"/>
        <w:rPr>
          <w:rFonts w:ascii="Times New Roman" w:hAnsi="Times New Roman"/>
          <w:sz w:val="26"/>
          <w:szCs w:val="26"/>
        </w:rPr>
      </w:pPr>
      <w:proofErr w:type="spellStart"/>
      <w:r w:rsidRPr="006776D6">
        <w:rPr>
          <w:rFonts w:ascii="Times New Roman" w:hAnsi="Times New Roman"/>
          <w:sz w:val="26"/>
          <w:szCs w:val="26"/>
        </w:rPr>
        <w:t>электрохимзащита</w:t>
      </w:r>
      <w:proofErr w:type="spellEnd"/>
      <w:r w:rsidRPr="006776D6">
        <w:rPr>
          <w:rFonts w:ascii="Times New Roman" w:hAnsi="Times New Roman"/>
          <w:sz w:val="26"/>
          <w:szCs w:val="26"/>
        </w:rPr>
        <w:t xml:space="preserve"> трубопроводов.</w:t>
      </w:r>
    </w:p>
    <w:p w:rsidR="00325A20" w:rsidRPr="006776D6" w:rsidRDefault="00325A20" w:rsidP="00325A20">
      <w:pPr>
        <w:pStyle w:val="af3"/>
        <w:rPr>
          <w:rFonts w:ascii="Times New Roman" w:hAnsi="Times New Roman"/>
          <w:sz w:val="26"/>
          <w:szCs w:val="26"/>
        </w:rPr>
      </w:pPr>
      <w:r w:rsidRPr="006776D6">
        <w:rPr>
          <w:rFonts w:ascii="Times New Roman" w:hAnsi="Times New Roman"/>
          <w:sz w:val="26"/>
          <w:szCs w:val="26"/>
        </w:rPr>
        <w:t>Состав рекомендуемого комплекса организационных мероприятий:</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соблюдение технологических режимов эксплуатации сооружений;</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соблюдение периодичности планово-предупредительных ремонтов и регламента по эксплу</w:t>
      </w:r>
      <w:r w:rsidRPr="006776D6">
        <w:rPr>
          <w:rFonts w:ascii="Times New Roman" w:hAnsi="Times New Roman"/>
          <w:sz w:val="26"/>
          <w:szCs w:val="26"/>
        </w:rPr>
        <w:t>а</w:t>
      </w:r>
      <w:r w:rsidRPr="006776D6">
        <w:rPr>
          <w:rFonts w:ascii="Times New Roman" w:hAnsi="Times New Roman"/>
          <w:sz w:val="26"/>
          <w:szCs w:val="26"/>
        </w:rPr>
        <w:t>тации и контролю технического состояния оборудования, труб и арматуры;</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 xml:space="preserve">постоянный </w:t>
      </w:r>
      <w:proofErr w:type="gramStart"/>
      <w:r w:rsidRPr="006776D6">
        <w:rPr>
          <w:rFonts w:ascii="Times New Roman" w:hAnsi="Times New Roman"/>
          <w:sz w:val="26"/>
          <w:szCs w:val="26"/>
        </w:rPr>
        <w:t>контроль за</w:t>
      </w:r>
      <w:proofErr w:type="gramEnd"/>
      <w:r w:rsidRPr="006776D6">
        <w:rPr>
          <w:rFonts w:ascii="Times New Roman" w:hAnsi="Times New Roman"/>
          <w:sz w:val="26"/>
          <w:szCs w:val="26"/>
        </w:rPr>
        <w:t xml:space="preserve"> герметичностью трубопроводов, фланцевых соединений и затворов запорной арматуры;</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lastRenderedPageBreak/>
        <w:t>проведение на предприятии периодических учений по ликвидации возможных аварийных с</w:t>
      </w:r>
      <w:r w:rsidRPr="006776D6">
        <w:rPr>
          <w:rFonts w:ascii="Times New Roman" w:hAnsi="Times New Roman"/>
          <w:sz w:val="26"/>
          <w:szCs w:val="26"/>
        </w:rPr>
        <w:t>и</w:t>
      </w:r>
      <w:r w:rsidRPr="006776D6">
        <w:rPr>
          <w:rFonts w:ascii="Times New Roman" w:hAnsi="Times New Roman"/>
          <w:sz w:val="26"/>
          <w:szCs w:val="26"/>
        </w:rPr>
        <w:t>туаций;</w:t>
      </w:r>
    </w:p>
    <w:p w:rsidR="00325A20" w:rsidRPr="006776D6" w:rsidRDefault="00325A20" w:rsidP="00325A20">
      <w:pPr>
        <w:pStyle w:val="a"/>
        <w:rPr>
          <w:rFonts w:ascii="Times New Roman" w:hAnsi="Times New Roman"/>
          <w:sz w:val="26"/>
          <w:szCs w:val="26"/>
        </w:rPr>
      </w:pPr>
      <w:r w:rsidRPr="006776D6">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w:t>
      </w:r>
      <w:r w:rsidRPr="006776D6">
        <w:rPr>
          <w:rFonts w:ascii="Times New Roman" w:hAnsi="Times New Roman"/>
          <w:sz w:val="26"/>
          <w:szCs w:val="26"/>
        </w:rPr>
        <w:t>ж</w:t>
      </w:r>
      <w:r w:rsidRPr="006776D6">
        <w:rPr>
          <w:rFonts w:ascii="Times New Roman" w:hAnsi="Times New Roman"/>
          <w:sz w:val="26"/>
          <w:szCs w:val="26"/>
        </w:rPr>
        <w:t>ном уровне технического оснащения.</w:t>
      </w:r>
    </w:p>
    <w:p w:rsidR="00CB367B" w:rsidRPr="00466D12" w:rsidRDefault="00CB367B" w:rsidP="00466D12">
      <w:pPr>
        <w:pStyle w:val="af3"/>
        <w:tabs>
          <w:tab w:val="left" w:pos="1125"/>
        </w:tabs>
        <w:spacing w:before="0"/>
        <w:ind w:firstLine="709"/>
        <w:rPr>
          <w:rFonts w:ascii="Times New Roman" w:hAnsi="Times New Roman"/>
          <w:b/>
          <w:sz w:val="26"/>
          <w:szCs w:val="26"/>
          <w:u w:val="single"/>
        </w:rPr>
      </w:pPr>
    </w:p>
    <w:p w:rsidR="00A5776E" w:rsidRPr="00466D12" w:rsidRDefault="00A5776E" w:rsidP="00466D12">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направленные на предупреждение развития аварии и локализацию выбросов (сбросов) опасных веществ</w:t>
      </w:r>
      <w:bookmarkEnd w:id="269"/>
      <w:bookmarkEnd w:id="270"/>
      <w:bookmarkEnd w:id="271"/>
      <w:bookmarkEnd w:id="272"/>
      <w:bookmarkEnd w:id="273"/>
      <w:bookmarkEnd w:id="274"/>
      <w:bookmarkEnd w:id="275"/>
      <w:bookmarkEnd w:id="276"/>
      <w:bookmarkEnd w:id="277"/>
      <w:bookmarkEnd w:id="278"/>
      <w:bookmarkEnd w:id="279"/>
      <w:bookmarkEnd w:id="280"/>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размещение сооружений с учетом категории по </w:t>
      </w:r>
      <w:proofErr w:type="spellStart"/>
      <w:r w:rsidRPr="00466D12">
        <w:rPr>
          <w:rFonts w:ascii="Times New Roman" w:hAnsi="Times New Roman"/>
          <w:sz w:val="26"/>
          <w:szCs w:val="26"/>
        </w:rPr>
        <w:t>взрывопожароопасности</w:t>
      </w:r>
      <w:proofErr w:type="spellEnd"/>
      <w:r w:rsidRPr="00466D12">
        <w:rPr>
          <w:rFonts w:ascii="Times New Roman" w:hAnsi="Times New Roman"/>
          <w:sz w:val="26"/>
          <w:szCs w:val="26"/>
        </w:rPr>
        <w:t>, с обеспечением необходимых по нормам разрывов;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автоматизация технологического процесса, обеспечивающая дистанционное управление и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процессами из диспетчерского пункта;</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вокруг скважин устраивается оградительный вал высотой 1,00 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установка запорной арматуры, класса герметичности затвора «А».</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6D12">
        <w:rPr>
          <w:rFonts w:ascii="Times New Roman" w:hAnsi="Times New Roman"/>
          <w:sz w:val="26"/>
          <w:szCs w:val="26"/>
        </w:rPr>
        <w:t>ств пр</w:t>
      </w:r>
      <w:proofErr w:type="gramEnd"/>
      <w:r w:rsidRPr="00466D12">
        <w:rPr>
          <w:rFonts w:ascii="Times New Roman" w:hAnsi="Times New Roman"/>
          <w:sz w:val="26"/>
          <w:szCs w:val="26"/>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5776E" w:rsidRPr="00466D12" w:rsidRDefault="00A5776E" w:rsidP="00466D12">
      <w:pPr>
        <w:pStyle w:val="af3"/>
        <w:spacing w:before="0"/>
        <w:ind w:hanging="142"/>
        <w:jc w:val="left"/>
        <w:rPr>
          <w:rFonts w:ascii="Times New Roman" w:hAnsi="Times New Roman"/>
          <w:b/>
          <w:sz w:val="26"/>
          <w:szCs w:val="26"/>
        </w:rPr>
      </w:pPr>
    </w:p>
    <w:p w:rsidR="00A5776E" w:rsidRPr="00466D12" w:rsidRDefault="00A5776E" w:rsidP="00466D12">
      <w:pPr>
        <w:pStyle w:val="af3"/>
        <w:tabs>
          <w:tab w:val="left" w:pos="1125"/>
        </w:tabs>
        <w:spacing w:before="0"/>
        <w:ind w:firstLine="709"/>
        <w:rPr>
          <w:rFonts w:ascii="Times New Roman" w:hAnsi="Times New Roman"/>
          <w:b/>
          <w:sz w:val="26"/>
          <w:szCs w:val="26"/>
          <w:u w:val="single"/>
        </w:rPr>
      </w:pPr>
      <w:bookmarkStart w:id="281" w:name="_Toc261596162"/>
      <w:bookmarkStart w:id="282" w:name="_Toc264987586"/>
      <w:bookmarkStart w:id="283" w:name="_Toc279760958"/>
      <w:bookmarkStart w:id="284" w:name="_Toc325009604"/>
      <w:bookmarkStart w:id="285" w:name="_Toc424109372"/>
      <w:bookmarkStart w:id="286" w:name="_Toc436218746"/>
      <w:bookmarkStart w:id="287" w:name="_Toc443383806"/>
      <w:bookmarkStart w:id="288" w:name="_Toc456700591"/>
      <w:bookmarkStart w:id="289" w:name="_Toc491766211"/>
      <w:r w:rsidRPr="00466D12">
        <w:rPr>
          <w:rFonts w:ascii="Times New Roman" w:hAnsi="Times New Roman"/>
          <w:b/>
          <w:sz w:val="26"/>
          <w:szCs w:val="26"/>
          <w:u w:val="single"/>
        </w:rPr>
        <w:t xml:space="preserve">Решения по обеспечению </w:t>
      </w:r>
      <w:proofErr w:type="spellStart"/>
      <w:r w:rsidRPr="00466D12">
        <w:rPr>
          <w:rFonts w:ascii="Times New Roman" w:hAnsi="Times New Roman"/>
          <w:b/>
          <w:sz w:val="26"/>
          <w:szCs w:val="26"/>
          <w:u w:val="single"/>
        </w:rPr>
        <w:t>взрывопожаробезопасности</w:t>
      </w:r>
      <w:bookmarkEnd w:id="281"/>
      <w:bookmarkEnd w:id="282"/>
      <w:bookmarkEnd w:id="283"/>
      <w:bookmarkEnd w:id="284"/>
      <w:bookmarkEnd w:id="285"/>
      <w:bookmarkEnd w:id="286"/>
      <w:bookmarkEnd w:id="287"/>
      <w:bookmarkEnd w:id="288"/>
      <w:bookmarkEnd w:id="289"/>
      <w:proofErr w:type="spellEnd"/>
    </w:p>
    <w:p w:rsidR="00325A20" w:rsidRPr="00E12445" w:rsidRDefault="00325A20" w:rsidP="00325A20">
      <w:pPr>
        <w:pStyle w:val="a9"/>
        <w:keepNext/>
        <w:rPr>
          <w:sz w:val="26"/>
          <w:szCs w:val="26"/>
        </w:rPr>
      </w:pPr>
      <w:bookmarkStart w:id="290" w:name="_Toc158375341"/>
      <w:bookmarkStart w:id="291" w:name="_Toc261596181"/>
      <w:bookmarkStart w:id="292" w:name="_Toc264987605"/>
      <w:bookmarkStart w:id="293" w:name="_Toc279760977"/>
      <w:bookmarkStart w:id="294" w:name="_Toc305678785"/>
      <w:bookmarkStart w:id="295" w:name="_Toc325009623"/>
      <w:r w:rsidRPr="00E12445">
        <w:rPr>
          <w:sz w:val="26"/>
          <w:szCs w:val="26"/>
        </w:rPr>
        <w:t>В целях обеспечения взрывопожарной безопасности, предусмотрен комплекс мероприятий, включающий в себя:</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 xml:space="preserve">размещение сооружений с учетом категории по </w:t>
      </w:r>
      <w:proofErr w:type="spellStart"/>
      <w:r w:rsidRPr="00E12445">
        <w:rPr>
          <w:rFonts w:ascii="Times New Roman" w:hAnsi="Times New Roman"/>
          <w:sz w:val="26"/>
          <w:szCs w:val="26"/>
        </w:rPr>
        <w:t>взрывопожароопасности</w:t>
      </w:r>
      <w:proofErr w:type="spellEnd"/>
      <w:r w:rsidRPr="00E12445">
        <w:rPr>
          <w:rFonts w:ascii="Times New Roman" w:hAnsi="Times New Roman"/>
          <w:sz w:val="26"/>
          <w:szCs w:val="26"/>
        </w:rPr>
        <w:t>, с обеспечением н</w:t>
      </w:r>
      <w:r w:rsidRPr="00E12445">
        <w:rPr>
          <w:rFonts w:ascii="Times New Roman" w:hAnsi="Times New Roman"/>
          <w:sz w:val="26"/>
          <w:szCs w:val="26"/>
        </w:rPr>
        <w:t>е</w:t>
      </w:r>
      <w:r w:rsidRPr="00E12445">
        <w:rPr>
          <w:rFonts w:ascii="Times New Roman" w:hAnsi="Times New Roman"/>
          <w:sz w:val="26"/>
          <w:szCs w:val="26"/>
        </w:rPr>
        <w:t>обходимых по нормам разрывов;</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объект обеспечивается первичными средствами пожаротушения;</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lastRenderedPageBreak/>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освобождение трубопроводов от нефти во время ремонтных работ;</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все работники допускаются к работе только после прохождения противопожарного инстру</w:t>
      </w:r>
      <w:r w:rsidRPr="00E12445">
        <w:rPr>
          <w:rFonts w:ascii="Times New Roman" w:hAnsi="Times New Roman"/>
          <w:sz w:val="26"/>
          <w:szCs w:val="26"/>
        </w:rPr>
        <w:t>к</w:t>
      </w:r>
      <w:r w:rsidRPr="00E12445">
        <w:rPr>
          <w:rFonts w:ascii="Times New Roman" w:hAnsi="Times New Roman"/>
          <w:sz w:val="26"/>
          <w:szCs w:val="26"/>
        </w:rPr>
        <w:t xml:space="preserve">тажа, а при изменении специфики работы проходят дополнительное </w:t>
      </w:r>
      <w:proofErr w:type="gramStart"/>
      <w:r w:rsidRPr="00E12445">
        <w:rPr>
          <w:rFonts w:ascii="Times New Roman" w:hAnsi="Times New Roman"/>
          <w:sz w:val="26"/>
          <w:szCs w:val="26"/>
        </w:rPr>
        <w:t>обучение по предупреждению</w:t>
      </w:r>
      <w:proofErr w:type="gramEnd"/>
      <w:r w:rsidRPr="00E12445">
        <w:rPr>
          <w:rFonts w:ascii="Times New Roman" w:hAnsi="Times New Roman"/>
          <w:sz w:val="26"/>
          <w:szCs w:val="26"/>
        </w:rPr>
        <w:t xml:space="preserve"> и т</w:t>
      </w:r>
      <w:r w:rsidRPr="00E12445">
        <w:rPr>
          <w:rFonts w:ascii="Times New Roman" w:hAnsi="Times New Roman"/>
          <w:sz w:val="26"/>
          <w:szCs w:val="26"/>
        </w:rPr>
        <w:t>у</w:t>
      </w:r>
      <w:r w:rsidRPr="00E12445">
        <w:rPr>
          <w:rFonts w:ascii="Times New Roman" w:hAnsi="Times New Roman"/>
          <w:sz w:val="26"/>
          <w:szCs w:val="26"/>
        </w:rPr>
        <w:t>шению возможных пожаров в порядке, установленном руководителем;</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для всех производственных, административных, складских и вспомогательных помещений устанавливается противопожарный режим и на видных местах вывешиваются таблички с указанием п</w:t>
      </w:r>
      <w:r w:rsidRPr="00E12445">
        <w:rPr>
          <w:rFonts w:ascii="Times New Roman" w:hAnsi="Times New Roman"/>
          <w:sz w:val="26"/>
          <w:szCs w:val="26"/>
        </w:rPr>
        <w:t>о</w:t>
      </w:r>
      <w:r w:rsidRPr="00E12445">
        <w:rPr>
          <w:rFonts w:ascii="Times New Roman" w:hAnsi="Times New Roman"/>
          <w:sz w:val="26"/>
          <w:szCs w:val="26"/>
        </w:rPr>
        <w:t>рядка вызова пожарной охраны;</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правила применения на территории объекта открытого огня, проезда транспорта, допуст</w:t>
      </w:r>
      <w:r w:rsidRPr="00E12445">
        <w:rPr>
          <w:rFonts w:ascii="Times New Roman" w:hAnsi="Times New Roman"/>
          <w:sz w:val="26"/>
          <w:szCs w:val="26"/>
        </w:rPr>
        <w:t>и</w:t>
      </w:r>
      <w:r w:rsidRPr="00E12445">
        <w:rPr>
          <w:rFonts w:ascii="Times New Roman" w:hAnsi="Times New Roman"/>
          <w:sz w:val="26"/>
          <w:szCs w:val="26"/>
        </w:rPr>
        <w:t>мость курения и проведение временных пожароопасных работ устанавливаются общими объектовыми инструкциями о мерах пожарной безопасности;</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предусматривается своевременная очистка территории объекта от горючих отходов, мусора, тары;</w:t>
      </w:r>
    </w:p>
    <w:p w:rsidR="00325A20" w:rsidRPr="00E12445" w:rsidRDefault="00325A20" w:rsidP="00325A20">
      <w:pPr>
        <w:pStyle w:val="a"/>
        <w:rPr>
          <w:rFonts w:ascii="Times New Roman" w:hAnsi="Times New Roman"/>
          <w:sz w:val="26"/>
          <w:szCs w:val="26"/>
        </w:rPr>
      </w:pPr>
      <w:r w:rsidRPr="00E12445">
        <w:rPr>
          <w:rFonts w:ascii="Times New Roman" w:hAnsi="Times New Roman"/>
          <w:sz w:val="26"/>
          <w:szCs w:val="26"/>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w:t>
      </w:r>
      <w:r w:rsidRPr="00E12445">
        <w:rPr>
          <w:rFonts w:ascii="Times New Roman" w:hAnsi="Times New Roman"/>
          <w:sz w:val="26"/>
          <w:szCs w:val="26"/>
        </w:rPr>
        <w:t>с</w:t>
      </w:r>
      <w:r w:rsidRPr="00E12445">
        <w:rPr>
          <w:rFonts w:ascii="Times New Roman" w:hAnsi="Times New Roman"/>
          <w:sz w:val="26"/>
          <w:szCs w:val="26"/>
        </w:rPr>
        <w:t>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325A20" w:rsidRPr="00E12445" w:rsidRDefault="00325A20" w:rsidP="00325A20">
      <w:pPr>
        <w:pStyle w:val="af3"/>
        <w:rPr>
          <w:rFonts w:ascii="Times New Roman" w:hAnsi="Times New Roman"/>
          <w:sz w:val="26"/>
          <w:szCs w:val="26"/>
        </w:rPr>
      </w:pPr>
      <w:r w:rsidRPr="00E12445">
        <w:rPr>
          <w:rFonts w:ascii="Times New Roman" w:hAnsi="Times New Roman"/>
          <w:sz w:val="26"/>
          <w:szCs w:val="26"/>
        </w:rPr>
        <w:t>Проектной документацией не предусмотрены здания, сооружения, помещения, наружные установки, подпадающие под требование категорирования по критерию взрывопожарной и пожарной опасности.</w:t>
      </w:r>
    </w:p>
    <w:p w:rsidR="00325A20" w:rsidRPr="00E12445" w:rsidRDefault="00325A20" w:rsidP="00325A20">
      <w:pPr>
        <w:pStyle w:val="af3"/>
        <w:rPr>
          <w:rFonts w:ascii="Times New Roman" w:hAnsi="Times New Roman"/>
          <w:sz w:val="26"/>
          <w:szCs w:val="26"/>
        </w:rPr>
      </w:pPr>
      <w:r w:rsidRPr="00E12445">
        <w:rPr>
          <w:rFonts w:ascii="Times New Roman" w:hAnsi="Times New Roman"/>
          <w:sz w:val="26"/>
          <w:szCs w:val="26"/>
        </w:rPr>
        <w:t>Ближайшим подразделением пожарной охраны к проектируемому объекту «Техническое перевооружение напорного нефтепровода ДНС «Южно-Орловская» – УПСВ «</w:t>
      </w:r>
      <w:proofErr w:type="spellStart"/>
      <w:r w:rsidRPr="00E12445">
        <w:rPr>
          <w:rFonts w:ascii="Times New Roman" w:hAnsi="Times New Roman"/>
          <w:sz w:val="26"/>
          <w:szCs w:val="26"/>
        </w:rPr>
        <w:t>Екатериновская</w:t>
      </w:r>
      <w:proofErr w:type="spellEnd"/>
      <w:proofErr w:type="gramStart"/>
      <w:r w:rsidRPr="00E12445">
        <w:rPr>
          <w:rFonts w:ascii="Times New Roman" w:hAnsi="Times New Roman"/>
          <w:sz w:val="26"/>
          <w:szCs w:val="26"/>
        </w:rPr>
        <w:t>»(</w:t>
      </w:r>
      <w:proofErr w:type="gramEnd"/>
      <w:r w:rsidRPr="00E12445">
        <w:rPr>
          <w:rFonts w:ascii="Times New Roman" w:hAnsi="Times New Roman"/>
          <w:sz w:val="26"/>
          <w:szCs w:val="26"/>
        </w:rPr>
        <w:t>замена аварийного участка)» является подразделение пожарной охраны ПЧ-175 ООО «РН-Пожарная безопасность», которая дислоцируется в поселке Суходол на расстоянии 34 км. Время прибытия на объект, в случае возникновения пожара, составляет 51 минута (при скорости движения пожарного автомобиля 40 км/ч).</w:t>
      </w:r>
    </w:p>
    <w:p w:rsidR="00325A20" w:rsidRPr="00E12445" w:rsidRDefault="00325A20" w:rsidP="00325A20">
      <w:pPr>
        <w:pStyle w:val="af3"/>
        <w:ind w:firstLine="709"/>
        <w:rPr>
          <w:rFonts w:ascii="Times New Roman" w:hAnsi="Times New Roman"/>
          <w:sz w:val="26"/>
          <w:szCs w:val="26"/>
        </w:rPr>
      </w:pPr>
      <w:r w:rsidRPr="00E12445">
        <w:rPr>
          <w:rFonts w:ascii="Times New Roman" w:hAnsi="Times New Roman"/>
          <w:sz w:val="26"/>
          <w:szCs w:val="26"/>
        </w:rPr>
        <w:t>Проектируемый объект располагается за пределами территорий сельских поселений и городских округов, определенных ст. 76 Федерального закона РФ от 22.07.2008 №123-ФЗ.</w:t>
      </w:r>
    </w:p>
    <w:p w:rsidR="00325A20" w:rsidRPr="00E12445" w:rsidRDefault="00325A20" w:rsidP="00325A20">
      <w:pPr>
        <w:pStyle w:val="af3"/>
        <w:rPr>
          <w:rFonts w:ascii="Times New Roman" w:hAnsi="Times New Roman"/>
          <w:color w:val="000000"/>
          <w:sz w:val="26"/>
          <w:szCs w:val="26"/>
        </w:rPr>
      </w:pPr>
      <w:r w:rsidRPr="00E12445">
        <w:rPr>
          <w:rFonts w:ascii="Times New Roman" w:hAnsi="Times New Roman"/>
          <w:color w:val="000000"/>
          <w:sz w:val="26"/>
          <w:szCs w:val="26"/>
        </w:rPr>
        <w:t xml:space="preserve">Численность личного состава дежурного караула составляет 6 человек. Личный состав обеспечен боевой одеждой, пожарная автотехника укомплектована диэлектрическими средствами. </w:t>
      </w:r>
    </w:p>
    <w:p w:rsidR="00325A20" w:rsidRPr="00E12445" w:rsidRDefault="00325A20" w:rsidP="00325A20">
      <w:pPr>
        <w:pStyle w:val="af3"/>
        <w:rPr>
          <w:rFonts w:ascii="Times New Roman" w:hAnsi="Times New Roman"/>
          <w:sz w:val="26"/>
          <w:szCs w:val="26"/>
        </w:rPr>
      </w:pPr>
      <w:r w:rsidRPr="00E12445">
        <w:rPr>
          <w:rFonts w:ascii="Times New Roman" w:hAnsi="Times New Roman"/>
          <w:sz w:val="26"/>
          <w:szCs w:val="26"/>
        </w:rPr>
        <w:t xml:space="preserve">Тушение пожара до прибытия дежурного караула пожарной части осуществляется первичными средствами пожаротушения. </w:t>
      </w:r>
    </w:p>
    <w:p w:rsidR="00325A20" w:rsidRPr="00E12445" w:rsidRDefault="00325A20" w:rsidP="00325A20">
      <w:pPr>
        <w:pStyle w:val="af3"/>
        <w:rPr>
          <w:rFonts w:ascii="Times New Roman" w:hAnsi="Times New Roman"/>
          <w:sz w:val="26"/>
          <w:szCs w:val="26"/>
        </w:rPr>
      </w:pPr>
      <w:r w:rsidRPr="00E12445">
        <w:rPr>
          <w:rFonts w:ascii="Times New Roman" w:hAnsi="Times New Roman"/>
          <w:sz w:val="26"/>
          <w:szCs w:val="26"/>
        </w:rPr>
        <w:t>Объект проектирования расположен вне территорий городских и сельских поселений, а также городских округов.</w:t>
      </w:r>
    </w:p>
    <w:p w:rsidR="00325A20" w:rsidRPr="00E12445" w:rsidRDefault="00325A20" w:rsidP="00325A20">
      <w:pPr>
        <w:pStyle w:val="af3"/>
        <w:rPr>
          <w:rFonts w:ascii="Times New Roman" w:hAnsi="Times New Roman"/>
          <w:sz w:val="26"/>
          <w:szCs w:val="26"/>
        </w:rPr>
      </w:pPr>
      <w:r w:rsidRPr="00E12445">
        <w:rPr>
          <w:rFonts w:ascii="Times New Roman" w:hAnsi="Times New Roman"/>
          <w:sz w:val="26"/>
          <w:szCs w:val="26"/>
        </w:rPr>
        <w:lastRenderedPageBreak/>
        <w:t xml:space="preserve">К решениям по обеспечению </w:t>
      </w:r>
      <w:proofErr w:type="spellStart"/>
      <w:r w:rsidRPr="00E12445">
        <w:rPr>
          <w:rFonts w:ascii="Times New Roman" w:hAnsi="Times New Roman"/>
          <w:sz w:val="26"/>
          <w:szCs w:val="26"/>
        </w:rPr>
        <w:t>взрывопожаробезопасности</w:t>
      </w:r>
      <w:proofErr w:type="spellEnd"/>
      <w:r w:rsidRPr="00E12445">
        <w:rPr>
          <w:rFonts w:ascii="Times New Roman" w:hAnsi="Times New Roman"/>
          <w:sz w:val="26"/>
          <w:szCs w:val="26"/>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1B26AE" w:rsidRPr="00466D12" w:rsidRDefault="001B26AE" w:rsidP="00466D12">
      <w:pPr>
        <w:pStyle w:val="af3"/>
        <w:tabs>
          <w:tab w:val="left" w:pos="1125"/>
        </w:tabs>
        <w:spacing w:before="0"/>
        <w:ind w:firstLine="709"/>
        <w:rPr>
          <w:rFonts w:ascii="Times New Roman" w:hAnsi="Times New Roman"/>
          <w:b/>
          <w:sz w:val="26"/>
          <w:szCs w:val="26"/>
          <w:u w:val="single"/>
        </w:rPr>
      </w:pPr>
      <w:bookmarkStart w:id="296" w:name="_Toc279760933"/>
      <w:bookmarkStart w:id="297" w:name="_Toc325009581"/>
      <w:bookmarkStart w:id="298" w:name="_Toc424109333"/>
      <w:bookmarkStart w:id="299" w:name="_Toc436218708"/>
      <w:bookmarkStart w:id="300" w:name="_Toc443383766"/>
      <w:bookmarkStart w:id="301" w:name="_Toc456700552"/>
      <w:bookmarkStart w:id="302" w:name="_Toc491766173"/>
      <w:bookmarkEnd w:id="290"/>
      <w:bookmarkEnd w:id="291"/>
      <w:bookmarkEnd w:id="292"/>
      <w:bookmarkEnd w:id="293"/>
      <w:bookmarkEnd w:id="294"/>
      <w:bookmarkEnd w:id="295"/>
      <w:r w:rsidRPr="00466D12">
        <w:rPr>
          <w:rFonts w:ascii="Times New Roman" w:hAnsi="Times New Roman"/>
          <w:b/>
          <w:sz w:val="26"/>
          <w:szCs w:val="26"/>
          <w:u w:val="single"/>
        </w:rPr>
        <w:t>Перечень мероприятий по гражданской обороне</w:t>
      </w:r>
      <w:bookmarkEnd w:id="296"/>
      <w:bookmarkEnd w:id="297"/>
      <w:bookmarkEnd w:id="298"/>
      <w:bookmarkEnd w:id="299"/>
      <w:bookmarkEnd w:id="300"/>
      <w:bookmarkEnd w:id="301"/>
      <w:bookmarkEnd w:id="302"/>
    </w:p>
    <w:p w:rsidR="001B26AE" w:rsidRPr="00466D12" w:rsidRDefault="001B26AE" w:rsidP="00466D12">
      <w:pPr>
        <w:pStyle w:val="af3"/>
        <w:tabs>
          <w:tab w:val="left" w:pos="1125"/>
        </w:tabs>
        <w:spacing w:before="0"/>
        <w:ind w:firstLine="709"/>
        <w:rPr>
          <w:rFonts w:ascii="Times New Roman" w:hAnsi="Times New Roman"/>
          <w:b/>
          <w:sz w:val="26"/>
          <w:szCs w:val="26"/>
        </w:rPr>
      </w:pPr>
      <w:bookmarkStart w:id="303" w:name="_Toc279760934"/>
      <w:bookmarkStart w:id="304" w:name="_Toc325009582"/>
      <w:bookmarkStart w:id="305" w:name="_Toc424109334"/>
      <w:bookmarkStart w:id="306" w:name="_Toc436218709"/>
      <w:bookmarkStart w:id="307" w:name="_Toc443383767"/>
      <w:bookmarkStart w:id="308" w:name="_Toc456700553"/>
      <w:bookmarkStart w:id="309" w:name="_Toc491766174"/>
      <w:r w:rsidRPr="00466D12">
        <w:rPr>
          <w:rFonts w:ascii="Times New Roman" w:hAnsi="Times New Roman"/>
          <w:b/>
          <w:sz w:val="26"/>
          <w:szCs w:val="26"/>
        </w:rPr>
        <w:t>Сведения об отнесении проектируемого объекта к категории по гражданской обороне</w:t>
      </w:r>
      <w:bookmarkEnd w:id="303"/>
      <w:bookmarkEnd w:id="304"/>
      <w:bookmarkEnd w:id="305"/>
      <w:bookmarkEnd w:id="306"/>
      <w:bookmarkEnd w:id="307"/>
      <w:bookmarkEnd w:id="308"/>
      <w:bookmarkEnd w:id="309"/>
    </w:p>
    <w:p w:rsidR="00E166F4" w:rsidRPr="001F7DD5" w:rsidRDefault="00E166F4" w:rsidP="00466D12">
      <w:pPr>
        <w:pStyle w:val="af3"/>
        <w:spacing w:before="0"/>
        <w:rPr>
          <w:rFonts w:ascii="Times New Roman" w:hAnsi="Times New Roman"/>
          <w:sz w:val="26"/>
          <w:szCs w:val="26"/>
        </w:rPr>
      </w:pPr>
      <w:bookmarkStart w:id="310" w:name="_Toc491766180"/>
      <w:r w:rsidRPr="001F7DD5">
        <w:rPr>
          <w:rFonts w:ascii="Times New Roman" w:hAnsi="Times New Roman"/>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1F7DD5">
        <w:rPr>
          <w:rFonts w:ascii="Times New Roman" w:hAnsi="Times New Roman"/>
          <w:sz w:val="26"/>
          <w:szCs w:val="26"/>
        </w:rPr>
        <w:t>Самаранефтегаз</w:t>
      </w:r>
      <w:proofErr w:type="spellEnd"/>
      <w:r w:rsidRPr="001F7DD5">
        <w:rPr>
          <w:rFonts w:ascii="Times New Roman" w:hAnsi="Times New Roman"/>
          <w:sz w:val="26"/>
          <w:szCs w:val="26"/>
        </w:rPr>
        <w:t xml:space="preserve">» отнесенного к </w:t>
      </w:r>
      <w:r w:rsidRPr="001F7DD5">
        <w:rPr>
          <w:rFonts w:ascii="Times New Roman" w:hAnsi="Times New Roman"/>
          <w:sz w:val="26"/>
          <w:szCs w:val="26"/>
          <w:lang w:val="en-US"/>
        </w:rPr>
        <w:t>I</w:t>
      </w:r>
      <w:r w:rsidRPr="001F7DD5">
        <w:rPr>
          <w:rFonts w:ascii="Times New Roman" w:hAnsi="Times New Roman"/>
          <w:sz w:val="26"/>
          <w:szCs w:val="26"/>
        </w:rPr>
        <w:t xml:space="preserve"> категории по гражданской обороне. </w:t>
      </w:r>
    </w:p>
    <w:p w:rsidR="00E166F4" w:rsidRPr="001F7DD5" w:rsidRDefault="00E166F4" w:rsidP="00466D12">
      <w:pPr>
        <w:shd w:val="clear" w:color="auto" w:fill="FFFFFF"/>
        <w:ind w:firstLine="720"/>
        <w:jc w:val="both"/>
        <w:rPr>
          <w:sz w:val="26"/>
          <w:szCs w:val="26"/>
        </w:rPr>
      </w:pPr>
      <w:r w:rsidRPr="001F7DD5">
        <w:rPr>
          <w:sz w:val="26"/>
          <w:szCs w:val="26"/>
        </w:rPr>
        <w:t xml:space="preserve">Территория </w:t>
      </w:r>
      <w:r w:rsidR="0086167B" w:rsidRPr="001F7DD5">
        <w:rPr>
          <w:sz w:val="26"/>
          <w:szCs w:val="26"/>
        </w:rPr>
        <w:t>Сергиевского</w:t>
      </w:r>
      <w:r w:rsidRPr="001F7DD5">
        <w:rPr>
          <w:sz w:val="26"/>
          <w:szCs w:val="26"/>
        </w:rPr>
        <w:t xml:space="preserve"> района Самарской области, на которой располагаются проектируемые сооружения, не отнесена к группе по ГО.</w:t>
      </w:r>
    </w:p>
    <w:p w:rsidR="00E166F4" w:rsidRPr="001F7DD5" w:rsidRDefault="00E166F4" w:rsidP="00466D12">
      <w:pPr>
        <w:ind w:firstLine="720"/>
        <w:jc w:val="both"/>
        <w:rPr>
          <w:bCs/>
          <w:sz w:val="26"/>
          <w:szCs w:val="26"/>
        </w:rPr>
      </w:pPr>
      <w:r w:rsidRPr="001F7DD5">
        <w:rPr>
          <w:bCs/>
          <w:sz w:val="26"/>
          <w:szCs w:val="26"/>
        </w:rPr>
        <w:t>Расстояние до ближайшего категорированного гор</w:t>
      </w:r>
      <w:r w:rsidR="0086167B" w:rsidRPr="001F7DD5">
        <w:rPr>
          <w:bCs/>
          <w:sz w:val="26"/>
          <w:szCs w:val="26"/>
        </w:rPr>
        <w:t>ода (г. Самара) составляет 60</w:t>
      </w:r>
      <w:r w:rsidRPr="001F7DD5">
        <w:rPr>
          <w:bCs/>
          <w:sz w:val="26"/>
          <w:szCs w:val="26"/>
        </w:rPr>
        <w:t xml:space="preserve"> км.</w:t>
      </w:r>
    </w:p>
    <w:p w:rsidR="00E166F4" w:rsidRPr="001F7DD5" w:rsidRDefault="00E166F4" w:rsidP="00466D12">
      <w:pPr>
        <w:pStyle w:val="af3"/>
        <w:suppressLineNumbers/>
        <w:spacing w:before="0"/>
        <w:rPr>
          <w:rFonts w:ascii="Times New Roman" w:hAnsi="Times New Roman"/>
          <w:sz w:val="26"/>
          <w:szCs w:val="26"/>
        </w:rPr>
      </w:pPr>
      <w:r w:rsidRPr="001F7DD5">
        <w:rPr>
          <w:rFonts w:ascii="Times New Roman" w:hAnsi="Times New Roman"/>
          <w:sz w:val="26"/>
          <w:szCs w:val="26"/>
        </w:rPr>
        <w:t xml:space="preserve">В соответствии с п. 3.15 </w:t>
      </w:r>
      <w:hyperlink r:id="rId15" w:tooltip="СП 11-107-98 Порядок разработки и состава раздела &quot;Инженерно-технические мероприятия гражданской обороны. Мероприятия по предупреждению чрезвычайных ситуаций&quot; проектов строительства" w:history="1">
        <w:r w:rsidRPr="001F7DD5">
          <w:rPr>
            <w:rFonts w:ascii="Times New Roman" w:hAnsi="Times New Roman"/>
            <w:sz w:val="26"/>
            <w:szCs w:val="26"/>
          </w:rPr>
          <w:t>ГОСТ</w:t>
        </w:r>
      </w:hyperlink>
      <w:r w:rsidRPr="001F7DD5">
        <w:rPr>
          <w:rFonts w:ascii="Times New Roman" w:hAnsi="Times New Roman"/>
          <w:sz w:val="26"/>
          <w:szCs w:val="26"/>
        </w:rPr>
        <w:t xml:space="preserve"> </w:t>
      </w:r>
      <w:proofErr w:type="gramStart"/>
      <w:r w:rsidRPr="001F7DD5">
        <w:rPr>
          <w:rFonts w:ascii="Times New Roman" w:hAnsi="Times New Roman"/>
          <w:sz w:val="26"/>
          <w:szCs w:val="26"/>
        </w:rPr>
        <w:t>Р</w:t>
      </w:r>
      <w:proofErr w:type="gramEnd"/>
      <w:r w:rsidRPr="001F7DD5">
        <w:rPr>
          <w:rFonts w:ascii="Times New Roman" w:hAnsi="Times New Roman"/>
          <w:sz w:val="26"/>
          <w:szCs w:val="26"/>
        </w:rPr>
        <w:t xml:space="preserve"> 55201-2012 территория на которой располагаются проектируемые сооружения входит в зону светомаскировки. </w:t>
      </w:r>
    </w:p>
    <w:p w:rsidR="00E166F4" w:rsidRPr="001F7DD5" w:rsidRDefault="00E166F4" w:rsidP="00466D12">
      <w:pPr>
        <w:pStyle w:val="af3"/>
        <w:spacing w:before="0"/>
        <w:rPr>
          <w:rFonts w:ascii="Times New Roman" w:hAnsi="Times New Roman"/>
          <w:sz w:val="26"/>
          <w:szCs w:val="26"/>
        </w:rPr>
      </w:pPr>
      <w:r w:rsidRPr="001F7DD5">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1D5B32" w:rsidRPr="00466D12" w:rsidRDefault="001D5B32"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10"/>
    </w:p>
    <w:p w:rsidR="00346C82" w:rsidRPr="00B83E6D" w:rsidRDefault="00346C82" w:rsidP="00346C82">
      <w:pPr>
        <w:pStyle w:val="af3"/>
        <w:rPr>
          <w:rFonts w:ascii="Times New Roman" w:hAnsi="Times New Roman"/>
          <w:sz w:val="26"/>
          <w:szCs w:val="26"/>
        </w:rPr>
      </w:pPr>
      <w:bookmarkStart w:id="311" w:name="_Toc424109342"/>
      <w:bookmarkStart w:id="312" w:name="_Toc436218717"/>
      <w:bookmarkStart w:id="313" w:name="_Toc443383775"/>
      <w:bookmarkStart w:id="314" w:name="_Toc456700561"/>
      <w:bookmarkStart w:id="315" w:name="_Toc491766181"/>
      <w:r w:rsidRPr="00B83E6D">
        <w:rPr>
          <w:rFonts w:ascii="Times New Roman" w:hAnsi="Times New Roman"/>
          <w:sz w:val="26"/>
          <w:szCs w:val="26"/>
        </w:rPr>
        <w:t>Общее руководство гражданской обороной в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осуществляет генеральный директор. Управление гражданской обороной на территории проектируемых сооружений осуществляют начальник ЦЭРТ-1. Для обеспечения управления гражданской обороной и производством будет использоваться:</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ведомственная сеть связи;</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производственно-технологическая связь;</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телефонная и сотовая связь;</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радиорелейная связь;</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базовые и носимые радиостанции;</w:t>
      </w:r>
    </w:p>
    <w:p w:rsidR="00346C82" w:rsidRPr="00B83E6D" w:rsidRDefault="00346C82" w:rsidP="00346C82">
      <w:pPr>
        <w:pStyle w:val="a"/>
        <w:rPr>
          <w:rFonts w:ascii="Times New Roman" w:hAnsi="Times New Roman"/>
          <w:sz w:val="26"/>
          <w:szCs w:val="26"/>
        </w:rPr>
      </w:pPr>
      <w:r w:rsidRPr="00B83E6D">
        <w:rPr>
          <w:rFonts w:ascii="Times New Roman" w:hAnsi="Times New Roman"/>
          <w:sz w:val="26"/>
          <w:szCs w:val="26"/>
        </w:rPr>
        <w:t>посыльные пешим порядком и на автомобилях.</w:t>
      </w:r>
    </w:p>
    <w:p w:rsidR="00346C82" w:rsidRPr="00B83E6D" w:rsidRDefault="00346C82" w:rsidP="00346C82">
      <w:pPr>
        <w:pStyle w:val="af3"/>
        <w:rPr>
          <w:rFonts w:ascii="Times New Roman" w:hAnsi="Times New Roman"/>
          <w:sz w:val="26"/>
          <w:szCs w:val="26"/>
        </w:rPr>
      </w:pPr>
      <w:proofErr w:type="gramStart"/>
      <w:r w:rsidRPr="00B83E6D">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xml:space="preserve">»,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w:t>
      </w:r>
      <w:r w:rsidRPr="00B83E6D">
        <w:rPr>
          <w:rFonts w:ascii="Times New Roman" w:hAnsi="Times New Roman"/>
          <w:sz w:val="26"/>
          <w:szCs w:val="26"/>
        </w:rPr>
        <w:lastRenderedPageBreak/>
        <w:t>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B83E6D">
        <w:rPr>
          <w:rFonts w:ascii="Times New Roman" w:hAnsi="Times New Roman"/>
          <w:sz w:val="26"/>
          <w:szCs w:val="26"/>
        </w:rPr>
        <w:t xml:space="preserve"> оповещения Самарской области и районную систему оповещения Сергиевского района.</w:t>
      </w:r>
    </w:p>
    <w:p w:rsidR="00346C82" w:rsidRPr="00B83E6D" w:rsidRDefault="00346C82" w:rsidP="00346C82">
      <w:pPr>
        <w:pStyle w:val="af3"/>
        <w:spacing w:before="0"/>
        <w:rPr>
          <w:rFonts w:ascii="Times New Roman" w:hAnsi="Times New Roman"/>
          <w:sz w:val="26"/>
          <w:szCs w:val="26"/>
        </w:rPr>
      </w:pPr>
      <w:r w:rsidRPr="00B83E6D">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346C82" w:rsidRPr="00B83E6D" w:rsidRDefault="00346C82" w:rsidP="00346C82">
      <w:pPr>
        <w:pStyle w:val="af3"/>
        <w:spacing w:before="0"/>
        <w:rPr>
          <w:rFonts w:ascii="Times New Roman" w:hAnsi="Times New Roman"/>
          <w:sz w:val="26"/>
          <w:szCs w:val="26"/>
          <w:shd w:val="clear" w:color="auto" w:fill="D9D9D9"/>
        </w:rPr>
      </w:pPr>
      <w:r w:rsidRPr="00B83E6D">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B83E6D">
        <w:rPr>
          <w:rFonts w:ascii="Times New Roman" w:hAnsi="Times New Roman"/>
          <w:sz w:val="26"/>
          <w:szCs w:val="26"/>
        </w:rPr>
        <w:t>электросирен</w:t>
      </w:r>
      <w:proofErr w:type="spellEnd"/>
      <w:r w:rsidRPr="00B83E6D">
        <w:rPr>
          <w:rFonts w:ascii="Times New Roman" w:hAnsi="Times New Roman"/>
          <w:sz w:val="26"/>
          <w:szCs w:val="26"/>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346C82" w:rsidRPr="00B83E6D" w:rsidRDefault="00346C82" w:rsidP="00346C82">
      <w:pPr>
        <w:pStyle w:val="af3"/>
        <w:spacing w:before="0"/>
        <w:rPr>
          <w:rFonts w:ascii="Times New Roman" w:hAnsi="Times New Roman"/>
          <w:sz w:val="26"/>
          <w:szCs w:val="26"/>
        </w:rPr>
      </w:pPr>
      <w:r w:rsidRPr="00B83E6D">
        <w:rPr>
          <w:rFonts w:ascii="Times New Roman" w:hAnsi="Times New Roman"/>
          <w:sz w:val="26"/>
          <w:szCs w:val="26"/>
        </w:rPr>
        <w:t>В ЦИТС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B83E6D">
        <w:rPr>
          <w:rFonts w:ascii="Times New Roman" w:hAnsi="Times New Roman"/>
          <w:sz w:val="26"/>
          <w:szCs w:val="26"/>
        </w:rPr>
        <w:t>г.о</w:t>
      </w:r>
      <w:proofErr w:type="spellEnd"/>
      <w:r w:rsidRPr="00B83E6D">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346C82" w:rsidRPr="00B83E6D" w:rsidRDefault="00346C82" w:rsidP="00346C82">
      <w:pPr>
        <w:pStyle w:val="af3"/>
        <w:spacing w:before="0"/>
        <w:rPr>
          <w:rFonts w:ascii="Times New Roman" w:hAnsi="Times New Roman"/>
          <w:sz w:val="26"/>
          <w:szCs w:val="26"/>
          <w:lang w:eastAsia="ja-JP"/>
        </w:rPr>
      </w:pPr>
      <w:r w:rsidRPr="00B83E6D">
        <w:rPr>
          <w:rFonts w:ascii="Times New Roman" w:hAnsi="Times New Roman"/>
          <w:sz w:val="26"/>
          <w:szCs w:val="26"/>
        </w:rPr>
        <w:t>При получении сигнала ГО (распоряжения) и информации начальником смены ЦИТС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xml:space="preserve">» по линии оперативных дежурных ЦУКС (по Самарской области), администрации </w:t>
      </w:r>
      <w:r w:rsidRPr="00B83E6D">
        <w:rPr>
          <w:rFonts w:ascii="Times New Roman" w:hAnsi="Times New Roman"/>
          <w:sz w:val="26"/>
          <w:szCs w:val="26"/>
          <w:lang w:eastAsia="ja-JP"/>
        </w:rPr>
        <w:t xml:space="preserve">Октябрьского р-на </w:t>
      </w:r>
      <w:proofErr w:type="spellStart"/>
      <w:r w:rsidRPr="00B83E6D">
        <w:rPr>
          <w:rFonts w:ascii="Times New Roman" w:hAnsi="Times New Roman"/>
          <w:sz w:val="26"/>
          <w:szCs w:val="26"/>
          <w:lang w:eastAsia="ja-JP"/>
        </w:rPr>
        <w:t>г.о</w:t>
      </w:r>
      <w:proofErr w:type="spellEnd"/>
      <w:r w:rsidRPr="00B83E6D">
        <w:rPr>
          <w:rFonts w:ascii="Times New Roman" w:hAnsi="Times New Roman"/>
          <w:sz w:val="26"/>
          <w:szCs w:val="26"/>
          <w:lang w:eastAsia="ja-JP"/>
        </w:rPr>
        <w:t>. Самара, ЕДДС</w:t>
      </w:r>
      <w:r w:rsidRPr="00B83E6D">
        <w:rPr>
          <w:rFonts w:ascii="Times New Roman" w:hAnsi="Times New Roman"/>
          <w:sz w:val="26"/>
          <w:szCs w:val="26"/>
        </w:rPr>
        <w:t xml:space="preserve"> Сергиевского</w:t>
      </w:r>
      <w:r w:rsidRPr="00B83E6D">
        <w:rPr>
          <w:rFonts w:ascii="Times New Roman" w:hAnsi="Times New Roman"/>
          <w:sz w:val="26"/>
          <w:szCs w:val="26"/>
          <w:lang w:eastAsia="ja-JP"/>
        </w:rPr>
        <w:t xml:space="preserve"> муниципального района через аппаратуру оповещения или по телефону:</w:t>
      </w:r>
    </w:p>
    <w:p w:rsidR="00346C82" w:rsidRPr="00B83E6D" w:rsidRDefault="00346C82" w:rsidP="00346C82">
      <w:pPr>
        <w:numPr>
          <w:ilvl w:val="0"/>
          <w:numId w:val="17"/>
        </w:numPr>
        <w:tabs>
          <w:tab w:val="left" w:pos="1038"/>
        </w:tabs>
        <w:suppressAutoHyphens w:val="0"/>
        <w:jc w:val="both"/>
        <w:rPr>
          <w:sz w:val="26"/>
          <w:szCs w:val="26"/>
          <w:lang w:eastAsia="ja-JP"/>
        </w:rPr>
      </w:pPr>
      <w:r w:rsidRPr="00B83E6D">
        <w:rPr>
          <w:sz w:val="26"/>
          <w:szCs w:val="26"/>
          <w:lang w:eastAsia="ja-JP"/>
        </w:rPr>
        <w:t>прослушивает сообщение и записывает его в журнал приема (передачи) сигналов ГО;</w:t>
      </w:r>
    </w:p>
    <w:p w:rsidR="00346C82" w:rsidRPr="00B83E6D" w:rsidRDefault="00346C82" w:rsidP="00346C82">
      <w:pPr>
        <w:numPr>
          <w:ilvl w:val="0"/>
          <w:numId w:val="17"/>
        </w:numPr>
        <w:tabs>
          <w:tab w:val="left" w:pos="1038"/>
        </w:tabs>
        <w:suppressAutoHyphens w:val="0"/>
        <w:jc w:val="both"/>
        <w:rPr>
          <w:sz w:val="26"/>
          <w:szCs w:val="26"/>
          <w:lang w:eastAsia="ja-JP"/>
        </w:rPr>
      </w:pPr>
      <w:r w:rsidRPr="00B83E6D">
        <w:rPr>
          <w:sz w:val="26"/>
          <w:szCs w:val="26"/>
          <w:lang w:eastAsia="ja-JP"/>
        </w:rPr>
        <w:t>убеждается в достоверности полученного сигнала от источника, сообщившего сигнал по т</w:t>
      </w:r>
      <w:r w:rsidRPr="00B83E6D">
        <w:rPr>
          <w:sz w:val="26"/>
          <w:szCs w:val="26"/>
          <w:lang w:eastAsia="ja-JP"/>
        </w:rPr>
        <w:t>е</w:t>
      </w:r>
      <w:r w:rsidRPr="00B83E6D">
        <w:rPr>
          <w:sz w:val="26"/>
          <w:szCs w:val="26"/>
          <w:lang w:eastAsia="ja-JP"/>
        </w:rPr>
        <w:t xml:space="preserve">лефону немедленно после получения сигнала. </w:t>
      </w:r>
    </w:p>
    <w:p w:rsidR="00346C82" w:rsidRPr="00B83E6D" w:rsidRDefault="00346C82" w:rsidP="00346C82">
      <w:pPr>
        <w:pStyle w:val="af3"/>
        <w:rPr>
          <w:rFonts w:ascii="Times New Roman" w:hAnsi="Times New Roman"/>
          <w:sz w:val="26"/>
          <w:szCs w:val="26"/>
          <w:lang w:eastAsia="ja-JP"/>
        </w:rPr>
      </w:pPr>
      <w:r w:rsidRPr="00B83E6D">
        <w:rPr>
          <w:rFonts w:ascii="Times New Roman" w:hAnsi="Times New Roman"/>
          <w:sz w:val="26"/>
          <w:szCs w:val="26"/>
          <w:lang w:eastAsia="ja-JP"/>
        </w:rPr>
        <w:t xml:space="preserve">После подтверждения </w:t>
      </w:r>
      <w:r w:rsidRPr="00B83E6D">
        <w:rPr>
          <w:rFonts w:ascii="Times New Roman" w:hAnsi="Times New Roman"/>
          <w:sz w:val="26"/>
          <w:szCs w:val="26"/>
        </w:rPr>
        <w:t>сигнала ГО (распоряжения) и информации начальник смены ЦИТС информируем генерального директора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B83E6D">
        <w:rPr>
          <w:rFonts w:ascii="Times New Roman" w:hAnsi="Times New Roman"/>
          <w:sz w:val="26"/>
          <w:szCs w:val="26"/>
          <w:lang w:eastAsia="ja-JP"/>
        </w:rPr>
        <w:t xml:space="preserve"> </w:t>
      </w:r>
    </w:p>
    <w:p w:rsidR="00346C82" w:rsidRPr="00B83E6D" w:rsidRDefault="00346C82" w:rsidP="00346C82">
      <w:pPr>
        <w:pStyle w:val="af3"/>
        <w:spacing w:before="0"/>
        <w:rPr>
          <w:rFonts w:ascii="Times New Roman" w:hAnsi="Times New Roman"/>
          <w:sz w:val="26"/>
          <w:szCs w:val="26"/>
        </w:rPr>
      </w:pPr>
      <w:r w:rsidRPr="00B83E6D">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B83E6D">
        <w:rPr>
          <w:rFonts w:ascii="Times New Roman" w:hAnsi="Times New Roman"/>
          <w:sz w:val="26"/>
          <w:szCs w:val="26"/>
        </w:rPr>
        <w:t>радиорелейной связи,</w:t>
      </w:r>
      <w:r w:rsidRPr="00B83E6D">
        <w:rPr>
          <w:rFonts w:ascii="Times New Roman" w:hAnsi="Times New Roman"/>
          <w:sz w:val="26"/>
          <w:szCs w:val="26"/>
          <w:lang w:eastAsia="ja-JP"/>
        </w:rPr>
        <w:t xml:space="preserve"> рассылки электронных сообщений по компьютерной сети, по следующей</w:t>
      </w:r>
      <w:r w:rsidRPr="00B83E6D">
        <w:rPr>
          <w:rFonts w:ascii="Times New Roman" w:hAnsi="Times New Roman"/>
          <w:sz w:val="26"/>
          <w:szCs w:val="26"/>
        </w:rPr>
        <w:t xml:space="preserve"> схеме:</w:t>
      </w:r>
    </w:p>
    <w:p w:rsidR="00346C82" w:rsidRPr="00B83E6D" w:rsidRDefault="00346C82" w:rsidP="00346C82">
      <w:pPr>
        <w:numPr>
          <w:ilvl w:val="0"/>
          <w:numId w:val="17"/>
        </w:numPr>
        <w:shd w:val="clear" w:color="auto" w:fill="FFFFFF"/>
        <w:tabs>
          <w:tab w:val="left" w:pos="1038"/>
        </w:tabs>
        <w:suppressAutoHyphens w:val="0"/>
        <w:jc w:val="both"/>
        <w:rPr>
          <w:sz w:val="26"/>
          <w:szCs w:val="26"/>
          <w:lang w:eastAsia="ja-JP"/>
        </w:rPr>
      </w:pPr>
      <w:r w:rsidRPr="00B83E6D">
        <w:rPr>
          <w:sz w:val="26"/>
          <w:szCs w:val="26"/>
          <w:lang w:eastAsia="ja-JP"/>
        </w:rPr>
        <w:t>доведение информации и сигналов ГО по спискам оповещения №№ 1, 2, 3, 4, 5, 6, 7, 8;</w:t>
      </w:r>
    </w:p>
    <w:p w:rsidR="00346C82" w:rsidRPr="00B83E6D" w:rsidRDefault="00346C82" w:rsidP="00346C82">
      <w:pPr>
        <w:numPr>
          <w:ilvl w:val="0"/>
          <w:numId w:val="17"/>
        </w:numPr>
        <w:shd w:val="clear" w:color="auto" w:fill="FFFFFF"/>
        <w:tabs>
          <w:tab w:val="left" w:pos="1038"/>
        </w:tabs>
        <w:suppressAutoHyphens w:val="0"/>
        <w:jc w:val="both"/>
        <w:rPr>
          <w:sz w:val="26"/>
          <w:szCs w:val="26"/>
          <w:lang w:eastAsia="ja-JP"/>
        </w:rPr>
      </w:pPr>
      <w:r w:rsidRPr="00B83E6D">
        <w:rPr>
          <w:sz w:val="26"/>
          <w:szCs w:val="26"/>
          <w:lang w:eastAsia="ja-JP"/>
        </w:rPr>
        <w:t>дежурного диспетчера ЦЛАП-АСФ, дежурного диспетчер</w:t>
      </w:r>
      <w:proofErr w:type="gramStart"/>
      <w:r w:rsidRPr="00B83E6D">
        <w:rPr>
          <w:sz w:val="26"/>
          <w:szCs w:val="26"/>
          <w:lang w:eastAsia="ja-JP"/>
        </w:rPr>
        <w:t>а ООО</w:t>
      </w:r>
      <w:proofErr w:type="gramEnd"/>
      <w:r w:rsidRPr="00B83E6D">
        <w:rPr>
          <w:sz w:val="26"/>
          <w:szCs w:val="26"/>
          <w:lang w:eastAsia="ja-JP"/>
        </w:rPr>
        <w:t> «РН-Охрана-Самара», дов</w:t>
      </w:r>
      <w:r w:rsidRPr="00B83E6D">
        <w:rPr>
          <w:sz w:val="26"/>
          <w:szCs w:val="26"/>
          <w:lang w:eastAsia="ja-JP"/>
        </w:rPr>
        <w:t>е</w:t>
      </w:r>
      <w:r w:rsidRPr="00B83E6D">
        <w:rPr>
          <w:sz w:val="26"/>
          <w:szCs w:val="26"/>
          <w:lang w:eastAsia="ja-JP"/>
        </w:rPr>
        <w:t>дение информации и сигналов ГО до дежурного диспетчера ООО «РН-Пожарная безопасность»;</w:t>
      </w:r>
    </w:p>
    <w:p w:rsidR="00346C82" w:rsidRPr="00B83E6D" w:rsidRDefault="00346C82" w:rsidP="00346C82">
      <w:pPr>
        <w:numPr>
          <w:ilvl w:val="0"/>
          <w:numId w:val="17"/>
        </w:numPr>
        <w:tabs>
          <w:tab w:val="left" w:pos="1038"/>
        </w:tabs>
        <w:suppressAutoHyphens w:val="0"/>
        <w:jc w:val="both"/>
        <w:rPr>
          <w:sz w:val="26"/>
          <w:szCs w:val="26"/>
          <w:lang w:eastAsia="ja-JP"/>
        </w:rPr>
      </w:pPr>
      <w:r w:rsidRPr="00B83E6D">
        <w:rPr>
          <w:sz w:val="26"/>
          <w:szCs w:val="26"/>
          <w:lang w:eastAsia="ja-JP"/>
        </w:rPr>
        <w:lastRenderedPageBreak/>
        <w:t xml:space="preserve">доведение информации и сигналов ГО до директора СЦУКС </w:t>
      </w:r>
      <w:r w:rsidRPr="00B83E6D">
        <w:rPr>
          <w:sz w:val="26"/>
          <w:szCs w:val="26"/>
        </w:rPr>
        <w:t>ПАО «НК «Роснефть»</w:t>
      </w:r>
      <w:r w:rsidRPr="00B83E6D">
        <w:rPr>
          <w:sz w:val="26"/>
          <w:szCs w:val="26"/>
          <w:lang w:eastAsia="ja-JP"/>
        </w:rPr>
        <w:t>, опер</w:t>
      </w:r>
      <w:r w:rsidRPr="00B83E6D">
        <w:rPr>
          <w:sz w:val="26"/>
          <w:szCs w:val="26"/>
          <w:lang w:eastAsia="ja-JP"/>
        </w:rPr>
        <w:t>а</w:t>
      </w:r>
      <w:r w:rsidRPr="00B83E6D">
        <w:rPr>
          <w:sz w:val="26"/>
          <w:szCs w:val="26"/>
          <w:lang w:eastAsia="ja-JP"/>
        </w:rPr>
        <w:t>тивного дежурного СЦУКС</w:t>
      </w:r>
      <w:r w:rsidRPr="00B83E6D">
        <w:rPr>
          <w:sz w:val="26"/>
          <w:szCs w:val="26"/>
        </w:rPr>
        <w:t xml:space="preserve"> ПАО «НК «Роснефть»;</w:t>
      </w:r>
    </w:p>
    <w:p w:rsidR="00346C82" w:rsidRPr="00B83E6D" w:rsidRDefault="00346C82" w:rsidP="00346C82">
      <w:pPr>
        <w:pStyle w:val="a"/>
        <w:numPr>
          <w:ilvl w:val="0"/>
          <w:numId w:val="17"/>
        </w:numPr>
        <w:rPr>
          <w:rFonts w:ascii="Times New Roman" w:hAnsi="Times New Roman"/>
          <w:sz w:val="26"/>
          <w:szCs w:val="26"/>
        </w:rPr>
      </w:pPr>
      <w:r w:rsidRPr="00B83E6D">
        <w:rPr>
          <w:rFonts w:ascii="Times New Roman" w:hAnsi="Times New Roman"/>
          <w:sz w:val="26"/>
          <w:szCs w:val="26"/>
        </w:rPr>
        <w:t>доведение информации и сигналов ГО диспетчером РИТС СГМ, до диспетчера ЦЭРТ-1;</w:t>
      </w:r>
    </w:p>
    <w:p w:rsidR="00346C82" w:rsidRPr="00B83E6D" w:rsidRDefault="00346C82" w:rsidP="00346C82">
      <w:pPr>
        <w:pStyle w:val="a"/>
        <w:numPr>
          <w:ilvl w:val="0"/>
          <w:numId w:val="17"/>
        </w:numPr>
        <w:rPr>
          <w:rFonts w:ascii="Times New Roman" w:hAnsi="Times New Roman"/>
          <w:sz w:val="26"/>
          <w:szCs w:val="26"/>
        </w:rPr>
      </w:pPr>
      <w:r w:rsidRPr="00B83E6D">
        <w:rPr>
          <w:rFonts w:ascii="Times New Roman" w:hAnsi="Times New Roman"/>
          <w:sz w:val="26"/>
          <w:szCs w:val="26"/>
        </w:rPr>
        <w:t>доведение информации и сигналов ГО диспетчером ЦЭРТ-1 до дежурного оператора УПСВ «</w:t>
      </w:r>
      <w:proofErr w:type="spellStart"/>
      <w:r w:rsidRPr="00B83E6D">
        <w:rPr>
          <w:rFonts w:ascii="Times New Roman" w:hAnsi="Times New Roman"/>
          <w:sz w:val="26"/>
          <w:szCs w:val="26"/>
        </w:rPr>
        <w:t>Екатериновская</w:t>
      </w:r>
      <w:proofErr w:type="spellEnd"/>
      <w:r w:rsidRPr="00B83E6D">
        <w:rPr>
          <w:rFonts w:ascii="Times New Roman" w:hAnsi="Times New Roman"/>
          <w:sz w:val="26"/>
          <w:szCs w:val="26"/>
        </w:rPr>
        <w:t>»;</w:t>
      </w:r>
    </w:p>
    <w:p w:rsidR="00346C82" w:rsidRPr="00B83E6D" w:rsidRDefault="00346C82" w:rsidP="00346C82">
      <w:pPr>
        <w:numPr>
          <w:ilvl w:val="0"/>
          <w:numId w:val="17"/>
        </w:numPr>
        <w:tabs>
          <w:tab w:val="left" w:pos="1038"/>
        </w:tabs>
        <w:suppressAutoHyphens w:val="0"/>
        <w:jc w:val="both"/>
        <w:rPr>
          <w:sz w:val="26"/>
          <w:szCs w:val="26"/>
          <w:lang w:eastAsia="ja-JP"/>
        </w:rPr>
      </w:pPr>
      <w:r w:rsidRPr="00B83E6D">
        <w:rPr>
          <w:sz w:val="26"/>
          <w:szCs w:val="26"/>
          <w:lang w:eastAsia="ja-JP"/>
        </w:rPr>
        <w:t xml:space="preserve">доведение информации и сигналов ГО дежурным оператором </w:t>
      </w:r>
      <w:r w:rsidRPr="00B83E6D">
        <w:rPr>
          <w:sz w:val="26"/>
          <w:szCs w:val="26"/>
        </w:rPr>
        <w:t>УПСВ «</w:t>
      </w:r>
      <w:proofErr w:type="spellStart"/>
      <w:r w:rsidRPr="00B83E6D">
        <w:rPr>
          <w:sz w:val="26"/>
          <w:szCs w:val="26"/>
        </w:rPr>
        <w:t>Екатериновская</w:t>
      </w:r>
      <w:proofErr w:type="spellEnd"/>
      <w:r w:rsidRPr="00B83E6D">
        <w:rPr>
          <w:sz w:val="26"/>
          <w:szCs w:val="26"/>
        </w:rPr>
        <w:t>»</w:t>
      </w:r>
      <w:r w:rsidRPr="00B83E6D">
        <w:rPr>
          <w:sz w:val="26"/>
          <w:szCs w:val="26"/>
          <w:lang w:eastAsia="ja-JP"/>
        </w:rPr>
        <w:t xml:space="preserve"> до о</w:t>
      </w:r>
      <w:r w:rsidRPr="00B83E6D">
        <w:rPr>
          <w:sz w:val="26"/>
          <w:szCs w:val="26"/>
          <w:lang w:eastAsia="ja-JP"/>
        </w:rPr>
        <w:t>б</w:t>
      </w:r>
      <w:r w:rsidRPr="00B83E6D">
        <w:rPr>
          <w:sz w:val="26"/>
          <w:szCs w:val="26"/>
          <w:lang w:eastAsia="ja-JP"/>
        </w:rPr>
        <w:t xml:space="preserve">служивающего персонала, находящегося </w:t>
      </w:r>
      <w:r w:rsidRPr="00B83E6D">
        <w:rPr>
          <w:sz w:val="26"/>
          <w:szCs w:val="26"/>
        </w:rPr>
        <w:t>на территории проектируемого объекта</w:t>
      </w:r>
      <w:r w:rsidRPr="00B83E6D">
        <w:rPr>
          <w:sz w:val="26"/>
          <w:szCs w:val="26"/>
          <w:lang w:eastAsia="ja-JP"/>
        </w:rPr>
        <w:t xml:space="preserve"> по средствам ради</w:t>
      </w:r>
      <w:r w:rsidRPr="00B83E6D">
        <w:rPr>
          <w:sz w:val="26"/>
          <w:szCs w:val="26"/>
          <w:lang w:eastAsia="ja-JP"/>
        </w:rPr>
        <w:t>о</w:t>
      </w:r>
      <w:r w:rsidRPr="00B83E6D">
        <w:rPr>
          <w:sz w:val="26"/>
          <w:szCs w:val="26"/>
          <w:lang w:eastAsia="ja-JP"/>
        </w:rPr>
        <w:t>связи и сотовой связи.</w:t>
      </w:r>
    </w:p>
    <w:p w:rsidR="00346C82" w:rsidRPr="00B83E6D" w:rsidRDefault="00346C82" w:rsidP="00346C82">
      <w:pPr>
        <w:spacing w:before="120"/>
        <w:ind w:firstLine="720"/>
        <w:jc w:val="both"/>
        <w:rPr>
          <w:bCs/>
          <w:sz w:val="26"/>
          <w:szCs w:val="26"/>
        </w:rPr>
      </w:pPr>
      <w:r w:rsidRPr="00B83E6D">
        <w:rPr>
          <w:bCs/>
          <w:sz w:val="26"/>
          <w:szCs w:val="26"/>
        </w:rPr>
        <w:t>Доведение сигналов ГО (распоряжений) и информации в АО «</w:t>
      </w:r>
      <w:proofErr w:type="spellStart"/>
      <w:r w:rsidRPr="00B83E6D">
        <w:rPr>
          <w:bCs/>
          <w:sz w:val="26"/>
          <w:szCs w:val="26"/>
        </w:rPr>
        <w:t>Самаранефтегаз</w:t>
      </w:r>
      <w:proofErr w:type="spellEnd"/>
      <w:r w:rsidRPr="00B83E6D">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346C82" w:rsidRPr="00B83E6D" w:rsidRDefault="00346C82" w:rsidP="00346C82">
      <w:pPr>
        <w:pStyle w:val="af3"/>
        <w:spacing w:before="0"/>
        <w:rPr>
          <w:rFonts w:ascii="Times New Roman" w:hAnsi="Times New Roman"/>
          <w:sz w:val="26"/>
          <w:szCs w:val="26"/>
        </w:rPr>
      </w:pPr>
      <w:r w:rsidRPr="00B83E6D">
        <w:rPr>
          <w:rFonts w:ascii="Times New Roman" w:hAnsi="Times New Roman"/>
          <w:sz w:val="26"/>
          <w:szCs w:val="26"/>
        </w:rPr>
        <w:t>Оповещение обслуживающего персонала, находящегося на территории УПСВ «</w:t>
      </w:r>
      <w:proofErr w:type="spellStart"/>
      <w:r w:rsidRPr="00B83E6D">
        <w:rPr>
          <w:rFonts w:ascii="Times New Roman" w:hAnsi="Times New Roman"/>
          <w:sz w:val="26"/>
          <w:szCs w:val="26"/>
        </w:rPr>
        <w:t>Екатериновская</w:t>
      </w:r>
      <w:proofErr w:type="spellEnd"/>
      <w:r w:rsidRPr="00B83E6D">
        <w:rPr>
          <w:rFonts w:ascii="Times New Roman" w:hAnsi="Times New Roman"/>
          <w:sz w:val="26"/>
          <w:szCs w:val="26"/>
        </w:rPr>
        <w:t xml:space="preserve">» </w:t>
      </w:r>
      <w:r w:rsidRPr="00B83E6D">
        <w:rPr>
          <w:rFonts w:ascii="Times New Roman" w:hAnsi="Times New Roman"/>
          <w:sz w:val="26"/>
          <w:szCs w:val="26"/>
          <w:lang w:eastAsia="ja-JP"/>
        </w:rPr>
        <w:t xml:space="preserve">(место постоянного присутствия персонала), </w:t>
      </w:r>
      <w:r w:rsidRPr="00B83E6D">
        <w:rPr>
          <w:rFonts w:ascii="Times New Roman" w:hAnsi="Times New Roman"/>
          <w:sz w:val="26"/>
          <w:szCs w:val="26"/>
        </w:rPr>
        <w:t>будет осуществляться дежурным оператором УПСВ «</w:t>
      </w:r>
      <w:proofErr w:type="spellStart"/>
      <w:r w:rsidRPr="00B83E6D">
        <w:rPr>
          <w:rFonts w:ascii="Times New Roman" w:hAnsi="Times New Roman"/>
          <w:sz w:val="26"/>
          <w:szCs w:val="26"/>
        </w:rPr>
        <w:t>Екатериновская</w:t>
      </w:r>
      <w:proofErr w:type="spellEnd"/>
      <w:r w:rsidRPr="00B83E6D">
        <w:rPr>
          <w:rFonts w:ascii="Times New Roman" w:hAnsi="Times New Roman"/>
          <w:sz w:val="26"/>
          <w:szCs w:val="26"/>
        </w:rPr>
        <w:t>» с использованием существующих сре</w:t>
      </w:r>
      <w:proofErr w:type="gramStart"/>
      <w:r w:rsidRPr="00B83E6D">
        <w:rPr>
          <w:rFonts w:ascii="Times New Roman" w:hAnsi="Times New Roman"/>
          <w:sz w:val="26"/>
          <w:szCs w:val="26"/>
        </w:rPr>
        <w:t>дств св</w:t>
      </w:r>
      <w:proofErr w:type="gramEnd"/>
      <w:r w:rsidRPr="00B83E6D">
        <w:rPr>
          <w:rFonts w:ascii="Times New Roman" w:hAnsi="Times New Roman"/>
          <w:sz w:val="26"/>
          <w:szCs w:val="26"/>
        </w:rPr>
        <w:t xml:space="preserve">язи. </w:t>
      </w:r>
    </w:p>
    <w:p w:rsidR="00346C82" w:rsidRPr="00B83E6D" w:rsidRDefault="00346C82" w:rsidP="00346C82">
      <w:pPr>
        <w:pStyle w:val="afffc"/>
        <w:rPr>
          <w:rFonts w:ascii="Times New Roman" w:hAnsi="Times New Roman" w:cs="Times New Roman"/>
          <w:sz w:val="26"/>
          <w:szCs w:val="26"/>
        </w:rPr>
      </w:pPr>
      <w:r w:rsidRPr="00B83E6D">
        <w:rPr>
          <w:rFonts w:ascii="Times New Roman" w:hAnsi="Times New Roman" w:cs="Times New Roman"/>
          <w:sz w:val="26"/>
          <w:szCs w:val="26"/>
        </w:rPr>
        <w:t>Оповещение персонала находящегося на территории месторождения осуществляется по сре</w:t>
      </w:r>
      <w:r w:rsidRPr="00B83E6D">
        <w:rPr>
          <w:rFonts w:ascii="Times New Roman" w:hAnsi="Times New Roman" w:cs="Times New Roman"/>
          <w:sz w:val="26"/>
          <w:szCs w:val="26"/>
        </w:rPr>
        <w:t>д</w:t>
      </w:r>
      <w:r w:rsidRPr="00B83E6D">
        <w:rPr>
          <w:rFonts w:ascii="Times New Roman" w:hAnsi="Times New Roman" w:cs="Times New Roman"/>
          <w:sz w:val="26"/>
          <w:szCs w:val="26"/>
        </w:rPr>
        <w:t>ствам сотовой связи. Обслуживающий персонал обеспечен сотовым телефоном, c использованием к</w:t>
      </w:r>
      <w:r w:rsidRPr="00B83E6D">
        <w:rPr>
          <w:rFonts w:ascii="Times New Roman" w:hAnsi="Times New Roman" w:cs="Times New Roman"/>
          <w:sz w:val="26"/>
          <w:szCs w:val="26"/>
        </w:rPr>
        <w:t>о</w:t>
      </w:r>
      <w:r w:rsidRPr="00B83E6D">
        <w:rPr>
          <w:rFonts w:ascii="Times New Roman" w:hAnsi="Times New Roman" w:cs="Times New Roman"/>
          <w:sz w:val="26"/>
          <w:szCs w:val="26"/>
        </w:rPr>
        <w:t>торого, он оповещается во время выездов на объект проектирования. Организация сотовой связи ос</w:t>
      </w:r>
      <w:r w:rsidRPr="00B83E6D">
        <w:rPr>
          <w:rFonts w:ascii="Times New Roman" w:hAnsi="Times New Roman" w:cs="Times New Roman"/>
          <w:sz w:val="26"/>
          <w:szCs w:val="26"/>
        </w:rPr>
        <w:t>у</w:t>
      </w:r>
      <w:r w:rsidRPr="00B83E6D">
        <w:rPr>
          <w:rFonts w:ascii="Times New Roman" w:hAnsi="Times New Roman" w:cs="Times New Roman"/>
          <w:sz w:val="26"/>
          <w:szCs w:val="26"/>
        </w:rPr>
        <w:t>ществляется через существующую сеть оператора GSM/GPRS-связи ПАО «Мегафон».</w:t>
      </w:r>
    </w:p>
    <w:p w:rsidR="00346C82" w:rsidRPr="00B83E6D" w:rsidRDefault="00346C82" w:rsidP="00346C82">
      <w:pPr>
        <w:pStyle w:val="af3"/>
        <w:rPr>
          <w:rFonts w:ascii="Times New Roman" w:hAnsi="Times New Roman"/>
          <w:sz w:val="26"/>
          <w:szCs w:val="26"/>
        </w:rPr>
      </w:pPr>
      <w:r w:rsidRPr="00B83E6D">
        <w:rPr>
          <w:rFonts w:ascii="Times New Roman" w:hAnsi="Times New Roman"/>
          <w:sz w:val="26"/>
          <w:szCs w:val="26"/>
        </w:rPr>
        <w:t>В АО «</w:t>
      </w:r>
      <w:proofErr w:type="spellStart"/>
      <w:r w:rsidRPr="00B83E6D">
        <w:rPr>
          <w:rFonts w:ascii="Times New Roman" w:hAnsi="Times New Roman"/>
          <w:sz w:val="26"/>
          <w:szCs w:val="26"/>
        </w:rPr>
        <w:t>Самаранефтегаз</w:t>
      </w:r>
      <w:proofErr w:type="spellEnd"/>
      <w:r w:rsidRPr="00B83E6D">
        <w:rPr>
          <w:rFonts w:ascii="Times New Roman" w:hAnsi="Times New Roman"/>
          <w:sz w:val="26"/>
          <w:szCs w:val="26"/>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B83E6D">
        <w:rPr>
          <w:rFonts w:ascii="Times New Roman" w:hAnsi="Times New Roman"/>
          <w:sz w:val="26"/>
          <w:szCs w:val="26"/>
          <w:lang w:eastAsia="ja-JP"/>
        </w:rPr>
        <w:t xml:space="preserve">СГМ, </w:t>
      </w:r>
      <w:r w:rsidRPr="00B83E6D">
        <w:rPr>
          <w:rFonts w:ascii="Times New Roman" w:hAnsi="Times New Roman"/>
          <w:sz w:val="26"/>
          <w:szCs w:val="26"/>
        </w:rPr>
        <w:t>ЦЭРТ-1, дежурного оператора УПСВ «</w:t>
      </w:r>
      <w:proofErr w:type="spellStart"/>
      <w:r w:rsidRPr="00B83E6D">
        <w:rPr>
          <w:rFonts w:ascii="Times New Roman" w:hAnsi="Times New Roman"/>
          <w:sz w:val="26"/>
          <w:szCs w:val="26"/>
        </w:rPr>
        <w:t>Екатериновская</w:t>
      </w:r>
      <w:proofErr w:type="spellEnd"/>
      <w:r w:rsidRPr="00B83E6D">
        <w:rPr>
          <w:rFonts w:ascii="Times New Roman" w:hAnsi="Times New Roman"/>
          <w:sz w:val="26"/>
          <w:szCs w:val="26"/>
        </w:rPr>
        <w:t>».</w:t>
      </w:r>
    </w:p>
    <w:p w:rsidR="00440F77" w:rsidRPr="00466D12" w:rsidRDefault="00440F77"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proofErr w:type="gramStart"/>
      <w:r w:rsidRPr="00466D12">
        <w:rPr>
          <w:rFonts w:ascii="Times New Roman" w:hAnsi="Times New Roman"/>
          <w:b/>
          <w:sz w:val="26"/>
          <w:szCs w:val="26"/>
        </w:rPr>
        <w:t>Мероприятия по световой и другим видам маскировки проектируемого объекта</w:t>
      </w:r>
      <w:bookmarkEnd w:id="311"/>
      <w:bookmarkEnd w:id="312"/>
      <w:bookmarkEnd w:id="313"/>
      <w:bookmarkEnd w:id="314"/>
      <w:bookmarkEnd w:id="315"/>
      <w:proofErr w:type="gramEnd"/>
    </w:p>
    <w:p w:rsidR="008F1425" w:rsidRPr="00B83E6D" w:rsidRDefault="008F1425" w:rsidP="008F1425">
      <w:pPr>
        <w:pStyle w:val="af3"/>
        <w:rPr>
          <w:rFonts w:ascii="Times New Roman" w:eastAsia="Calibri" w:hAnsi="Times New Roman"/>
          <w:sz w:val="26"/>
          <w:szCs w:val="26"/>
          <w:lang w:eastAsia="en-US"/>
        </w:rPr>
      </w:pPr>
      <w:bookmarkStart w:id="316" w:name="_Toc424109345"/>
      <w:bookmarkStart w:id="317" w:name="_Toc436218720"/>
      <w:bookmarkStart w:id="318" w:name="_Toc443383778"/>
      <w:bookmarkStart w:id="319" w:name="_Toc456700564"/>
      <w:bookmarkStart w:id="320" w:name="_Toc491766184"/>
      <w:bookmarkStart w:id="321" w:name="_Toc380497870"/>
      <w:proofErr w:type="gramStart"/>
      <w:r w:rsidRPr="00B83E6D">
        <w:rPr>
          <w:rFonts w:ascii="Times New Roman" w:eastAsia="Calibri" w:hAnsi="Times New Roman"/>
          <w:sz w:val="26"/>
          <w:szCs w:val="26"/>
          <w:lang w:eastAsia="en-US"/>
        </w:rPr>
        <w:t>Мероприятия по световой и другим видам маскировки проектируемого объекта проектной документацией не предусматриваются.</w:t>
      </w:r>
      <w:proofErr w:type="gramEnd"/>
    </w:p>
    <w:bookmarkEnd w:id="321"/>
    <w:p w:rsidR="009F3326" w:rsidRPr="00B83E6D" w:rsidRDefault="009F3326"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обеспечению безаварийной остановки технологических процессов</w:t>
      </w:r>
      <w:bookmarkEnd w:id="316"/>
      <w:bookmarkEnd w:id="317"/>
      <w:bookmarkEnd w:id="318"/>
      <w:bookmarkEnd w:id="319"/>
      <w:bookmarkEnd w:id="320"/>
      <w:r w:rsidRPr="00466D12">
        <w:rPr>
          <w:rFonts w:ascii="Times New Roman" w:hAnsi="Times New Roman"/>
          <w:b/>
          <w:sz w:val="26"/>
          <w:szCs w:val="26"/>
        </w:rPr>
        <w:t xml:space="preserve"> </w:t>
      </w:r>
    </w:p>
    <w:p w:rsidR="00EE1F7F" w:rsidRPr="00B83E6D" w:rsidRDefault="00EE1F7F" w:rsidP="00EE1F7F">
      <w:pPr>
        <w:pStyle w:val="af3"/>
        <w:rPr>
          <w:rFonts w:ascii="Times New Roman" w:hAnsi="Times New Roman"/>
          <w:sz w:val="26"/>
          <w:szCs w:val="26"/>
        </w:rPr>
      </w:pPr>
      <w:bookmarkStart w:id="322" w:name="_Toc491766185"/>
      <w:r w:rsidRPr="00B83E6D">
        <w:rPr>
          <w:rFonts w:ascii="Times New Roman" w:hAnsi="Times New Roman"/>
          <w:sz w:val="26"/>
          <w:szCs w:val="26"/>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7B08D4" w:rsidRPr="00B83E6D" w:rsidRDefault="007B08D4" w:rsidP="007B08D4">
      <w:pPr>
        <w:pStyle w:val="af3"/>
        <w:rPr>
          <w:rFonts w:ascii="Times New Roman" w:hAnsi="Times New Roman"/>
          <w:sz w:val="26"/>
          <w:szCs w:val="26"/>
        </w:rPr>
      </w:pPr>
      <w:r w:rsidRPr="00B83E6D">
        <w:rPr>
          <w:rFonts w:ascii="Times New Roman" w:hAnsi="Times New Roman"/>
          <w:sz w:val="26"/>
          <w:szCs w:val="26"/>
        </w:rPr>
        <w:t xml:space="preserve">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транспорта нефти и газа по проектируемому нефтепроводу в военное время по сигналам ГО проводится самостоятельно </w:t>
      </w:r>
      <w:r w:rsidRPr="00B83E6D">
        <w:rPr>
          <w:rFonts w:ascii="Times New Roman" w:hAnsi="Times New Roman"/>
          <w:sz w:val="26"/>
          <w:szCs w:val="26"/>
        </w:rPr>
        <w:lastRenderedPageBreak/>
        <w:t>дежурным оператором на площадке УПСВ «</w:t>
      </w:r>
      <w:proofErr w:type="spellStart"/>
      <w:r w:rsidRPr="00B83E6D">
        <w:rPr>
          <w:rFonts w:ascii="Times New Roman" w:hAnsi="Times New Roman"/>
          <w:sz w:val="26"/>
          <w:szCs w:val="26"/>
        </w:rPr>
        <w:t>Екатериновская</w:t>
      </w:r>
      <w:proofErr w:type="spellEnd"/>
      <w:r w:rsidRPr="00B83E6D">
        <w:rPr>
          <w:rFonts w:ascii="Times New Roman" w:hAnsi="Times New Roman"/>
          <w:sz w:val="26"/>
          <w:szCs w:val="26"/>
        </w:rPr>
        <w:t>» путем дистанционного перекрытия электроприводных задвижек с автоматизированного рабочего места (АРМ).</w:t>
      </w:r>
    </w:p>
    <w:p w:rsidR="007B08D4" w:rsidRPr="00B83E6D" w:rsidRDefault="007B08D4" w:rsidP="007B08D4">
      <w:pPr>
        <w:pStyle w:val="af3"/>
        <w:rPr>
          <w:rFonts w:ascii="Times New Roman" w:hAnsi="Times New Roman"/>
          <w:sz w:val="26"/>
          <w:szCs w:val="26"/>
        </w:rPr>
      </w:pPr>
      <w:r w:rsidRPr="00B83E6D">
        <w:rPr>
          <w:rFonts w:ascii="Times New Roman" w:hAnsi="Times New Roman"/>
          <w:sz w:val="26"/>
          <w:szCs w:val="26"/>
        </w:rPr>
        <w:t>Время на выполнение указанных операций по остановке технологического процесса получения сигналов ГО не превысит 10 мин.</w:t>
      </w:r>
    </w:p>
    <w:p w:rsidR="00440F77" w:rsidRPr="00466D12" w:rsidRDefault="00440F77"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322"/>
    </w:p>
    <w:p w:rsidR="007762C0" w:rsidRPr="00466D12" w:rsidRDefault="007762C0" w:rsidP="00466D12">
      <w:pPr>
        <w:pStyle w:val="af3"/>
        <w:spacing w:before="0"/>
        <w:rPr>
          <w:rFonts w:ascii="Times New Roman" w:hAnsi="Times New Roman"/>
          <w:sz w:val="26"/>
          <w:szCs w:val="26"/>
        </w:rPr>
      </w:pPr>
      <w:r w:rsidRPr="00466D12">
        <w:rPr>
          <w:rFonts w:ascii="Times New Roman" w:hAnsi="Times New Roman"/>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 xml:space="preserve">размещение технологического оборудования с учетом категории по </w:t>
      </w:r>
      <w:proofErr w:type="spellStart"/>
      <w:r w:rsidRPr="00466D12">
        <w:rPr>
          <w:rStyle w:val="afff6"/>
          <w:rFonts w:ascii="Times New Roman" w:hAnsi="Times New Roman"/>
          <w:sz w:val="26"/>
          <w:szCs w:val="26"/>
        </w:rPr>
        <w:t>взрывопожароопасности</w:t>
      </w:r>
      <w:proofErr w:type="spellEnd"/>
      <w:r w:rsidRPr="00466D12">
        <w:rPr>
          <w:rStyle w:val="afff6"/>
          <w:rFonts w:ascii="Times New Roman" w:hAnsi="Times New Roman"/>
          <w:sz w:val="26"/>
          <w:szCs w:val="26"/>
        </w:rPr>
        <w:t>, с обеспечением необходимых по нормам проходов и с учетом требуемых противопожарных разрывов;</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дистанционный контроль и управление объектами из диспетчерского пункта;</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подземная прокладка трубопроводов на глубине не менее 1,0 м;</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подготовка оборудования к безаварийной остановке;</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поддержание в постоянной готовности сил и средства пожаротушения.</w:t>
      </w:r>
    </w:p>
    <w:p w:rsidR="009F3326" w:rsidRDefault="009F3326" w:rsidP="00466D12">
      <w:pPr>
        <w:pStyle w:val="2"/>
        <w:numPr>
          <w:ilvl w:val="0"/>
          <w:numId w:val="0"/>
        </w:numPr>
        <w:suppressAutoHyphens w:val="0"/>
        <w:autoSpaceDE/>
        <w:ind w:firstLine="709"/>
        <w:rPr>
          <w:rFonts w:ascii="Times New Roman" w:hAnsi="Times New Roman" w:cs="Times New Roman"/>
          <w:b/>
          <w:bCs/>
          <w:sz w:val="26"/>
          <w:szCs w:val="26"/>
          <w:u w:val="none"/>
          <w:lang w:eastAsia="ru-RU"/>
        </w:rPr>
      </w:pPr>
      <w:bookmarkStart w:id="323" w:name="_Toc279760946"/>
      <w:bookmarkStart w:id="324" w:name="_Toc325009594"/>
      <w:bookmarkStart w:id="325" w:name="_Toc424109349"/>
      <w:bookmarkStart w:id="326" w:name="_Toc436218724"/>
      <w:bookmarkStart w:id="327" w:name="_Toc443383782"/>
      <w:bookmarkStart w:id="328" w:name="_Toc461002113"/>
      <w:bookmarkStart w:id="329" w:name="_Toc464043247"/>
      <w:bookmarkStart w:id="330" w:name="_Toc464630837"/>
      <w:bookmarkStart w:id="331" w:name="_Toc493493780"/>
      <w:bookmarkStart w:id="332" w:name="_Toc536696889"/>
      <w:bookmarkStart w:id="333" w:name="_Toc2090560"/>
      <w:bookmarkStart w:id="334" w:name="_Toc5352935"/>
    </w:p>
    <w:p w:rsidR="007762C0" w:rsidRPr="00D70875" w:rsidRDefault="007762C0" w:rsidP="00D70875">
      <w:pPr>
        <w:pStyle w:val="af3"/>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инженерной защите (укрытию) персонала в защитных сооружениях гражданской обороны</w:t>
      </w:r>
      <w:bookmarkEnd w:id="323"/>
      <w:bookmarkEnd w:id="324"/>
      <w:bookmarkEnd w:id="325"/>
      <w:bookmarkEnd w:id="326"/>
      <w:bookmarkEnd w:id="327"/>
      <w:bookmarkEnd w:id="328"/>
      <w:bookmarkEnd w:id="329"/>
      <w:bookmarkEnd w:id="330"/>
      <w:bookmarkEnd w:id="331"/>
      <w:bookmarkEnd w:id="332"/>
      <w:bookmarkEnd w:id="333"/>
      <w:bookmarkEnd w:id="334"/>
    </w:p>
    <w:p w:rsidR="007762C0" w:rsidRPr="00466D12" w:rsidRDefault="007762C0" w:rsidP="00466D12">
      <w:pPr>
        <w:pStyle w:val="af3"/>
        <w:spacing w:before="0"/>
        <w:rPr>
          <w:rFonts w:ascii="Times New Roman" w:hAnsi="Times New Roman"/>
          <w:sz w:val="26"/>
          <w:szCs w:val="26"/>
        </w:rPr>
      </w:pPr>
      <w:bookmarkStart w:id="335" w:name="_GoBack"/>
      <w:r w:rsidRPr="00466D12">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9F3326" w:rsidRDefault="009F3326" w:rsidP="00466D12">
      <w:pPr>
        <w:pStyle w:val="2"/>
        <w:numPr>
          <w:ilvl w:val="0"/>
          <w:numId w:val="0"/>
        </w:numPr>
        <w:suppressAutoHyphens w:val="0"/>
        <w:autoSpaceDE/>
        <w:ind w:firstLine="709"/>
        <w:rPr>
          <w:rFonts w:ascii="Times New Roman" w:hAnsi="Times New Roman" w:cs="Times New Roman"/>
          <w:bCs/>
          <w:sz w:val="26"/>
          <w:szCs w:val="26"/>
          <w:u w:val="none"/>
          <w:lang w:eastAsia="ru-RU"/>
        </w:rPr>
      </w:pPr>
      <w:bookmarkStart w:id="336" w:name="_Toc424109351"/>
      <w:bookmarkStart w:id="337" w:name="_Toc436218726"/>
      <w:bookmarkStart w:id="338" w:name="_Toc443383784"/>
      <w:bookmarkStart w:id="339" w:name="_Toc461002115"/>
      <w:bookmarkStart w:id="340" w:name="_Toc464043249"/>
      <w:bookmarkStart w:id="341" w:name="_Toc464630839"/>
      <w:bookmarkStart w:id="342" w:name="_Toc493493782"/>
      <w:bookmarkStart w:id="343" w:name="_Toc536696891"/>
      <w:bookmarkStart w:id="344" w:name="_Toc2090562"/>
      <w:bookmarkStart w:id="345" w:name="_Toc5352937"/>
      <w:bookmarkEnd w:id="335"/>
    </w:p>
    <w:p w:rsidR="007762C0" w:rsidRPr="00D70875" w:rsidRDefault="007762C0" w:rsidP="00D70875">
      <w:pPr>
        <w:pStyle w:val="af3"/>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обеспечению эвакуации персонала и материальных ценностей в безопасные районы</w:t>
      </w:r>
      <w:bookmarkEnd w:id="336"/>
      <w:bookmarkEnd w:id="337"/>
      <w:bookmarkEnd w:id="338"/>
      <w:bookmarkEnd w:id="339"/>
      <w:bookmarkEnd w:id="340"/>
      <w:bookmarkEnd w:id="341"/>
      <w:bookmarkEnd w:id="342"/>
      <w:bookmarkEnd w:id="343"/>
      <w:bookmarkEnd w:id="344"/>
      <w:bookmarkEnd w:id="345"/>
    </w:p>
    <w:p w:rsidR="007762C0" w:rsidRPr="00466D12" w:rsidRDefault="007762C0" w:rsidP="00466D12">
      <w:pPr>
        <w:pStyle w:val="af3"/>
        <w:spacing w:before="0"/>
        <w:rPr>
          <w:rFonts w:ascii="Times New Roman" w:eastAsia="ArialMT" w:hAnsi="Times New Roman"/>
          <w:sz w:val="26"/>
          <w:szCs w:val="26"/>
        </w:rPr>
      </w:pPr>
      <w:r w:rsidRPr="00466D12">
        <w:rPr>
          <w:rFonts w:ascii="Times New Roman" w:hAnsi="Times New Roman"/>
          <w:sz w:val="26"/>
          <w:szCs w:val="26"/>
        </w:rPr>
        <w:t>В</w:t>
      </w:r>
      <w:r w:rsidRPr="00466D12">
        <w:rPr>
          <w:rFonts w:ascii="Times New Roman" w:eastAsia="ArialMT" w:hAnsi="Times New Roman"/>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466D12">
        <w:rPr>
          <w:rFonts w:ascii="Times New Roman" w:hAnsi="Times New Roman"/>
          <w:sz w:val="26"/>
          <w:szCs w:val="26"/>
        </w:rPr>
        <w:t xml:space="preserve">ероприятия по обеспечению эвакуации персонала и материальных ценностей в безопасные районы </w:t>
      </w:r>
      <w:r w:rsidRPr="00466D12">
        <w:rPr>
          <w:rFonts w:ascii="Times New Roman" w:eastAsia="ArialMT" w:hAnsi="Times New Roman"/>
          <w:sz w:val="26"/>
          <w:szCs w:val="26"/>
        </w:rPr>
        <w:t xml:space="preserve">проектной документацией </w:t>
      </w:r>
      <w:r w:rsidRPr="00466D12">
        <w:rPr>
          <w:rFonts w:ascii="Times New Roman" w:hAnsi="Times New Roman"/>
          <w:sz w:val="26"/>
          <w:szCs w:val="26"/>
        </w:rPr>
        <w:t>не предусматриваются.</w:t>
      </w:r>
    </w:p>
    <w:p w:rsidR="00781CFF" w:rsidRDefault="00781CFF">
      <w:pPr>
        <w:suppressAutoHyphens w:val="0"/>
        <w:rPr>
          <w:bCs/>
          <w:lang w:eastAsia="ru-RU"/>
        </w:rPr>
      </w:pPr>
      <w:r>
        <w:br w:type="page"/>
      </w:r>
    </w:p>
    <w:p w:rsidR="00781CFF" w:rsidRDefault="00781CFF" w:rsidP="00781CFF">
      <w:pPr>
        <w:pStyle w:val="af3"/>
        <w:spacing w:before="4000" w:line="240" w:lineRule="exact"/>
        <w:ind w:firstLine="709"/>
        <w:rPr>
          <w:rFonts w:ascii="Times New Roman" w:hAnsi="Times New Roman"/>
          <w:sz w:val="24"/>
          <w:szCs w:val="24"/>
        </w:rPr>
      </w:pPr>
    </w:p>
    <w:p w:rsidR="001B26AE" w:rsidRPr="00781CFF" w:rsidRDefault="00781CFF" w:rsidP="00781CFF">
      <w:pPr>
        <w:pStyle w:val="af3"/>
        <w:spacing w:before="5000" w:line="240" w:lineRule="exact"/>
        <w:ind w:firstLine="709"/>
        <w:jc w:val="center"/>
        <w:rPr>
          <w:rFonts w:ascii="Times New Roman" w:hAnsi="Times New Roman"/>
          <w:b/>
          <w:sz w:val="40"/>
          <w:szCs w:val="40"/>
        </w:rPr>
      </w:pPr>
      <w:r w:rsidRPr="00781CFF">
        <w:rPr>
          <w:rFonts w:ascii="Times New Roman" w:hAnsi="Times New Roman"/>
          <w:b/>
          <w:sz w:val="40"/>
          <w:szCs w:val="40"/>
        </w:rPr>
        <w:t>Приложение</w:t>
      </w:r>
    </w:p>
    <w:sectPr w:rsidR="001B26AE" w:rsidRPr="00781CFF" w:rsidSect="00574F98">
      <w:headerReference w:type="default" r:id="rId16"/>
      <w:footerReference w:type="default" r:id="rId17"/>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D5" w:rsidRDefault="005879D5">
      <w:r>
        <w:separator/>
      </w:r>
    </w:p>
  </w:endnote>
  <w:endnote w:type="continuationSeparator" w:id="0">
    <w:p w:rsidR="005879D5" w:rsidRDefault="0058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C2" w:rsidRPr="00E13A87" w:rsidRDefault="00A717C2" w:rsidP="00E13A87">
    <w:pPr>
      <w:jc w:val="center"/>
    </w:pPr>
  </w:p>
  <w:p w:rsidR="00A717C2" w:rsidRDefault="00A717C2">
    <w:pPr>
      <w:pStyle w:val="ad"/>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17C2" w:rsidRDefault="00A717C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A717C2" w:rsidRDefault="00A717C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717C2" w:rsidRDefault="00A717C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A717C2" w:rsidRDefault="00A717C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717C2" w:rsidRDefault="00A717C2">
                          <w:pPr>
                            <w:jc w:val="center"/>
                            <w:rPr>
                              <w:rFonts w:ascii="Arial" w:hAnsi="Arial" w:cs="Arial"/>
                              <w:b/>
                              <w:i/>
                              <w:sz w:val="18"/>
                              <w:szCs w:val="18"/>
                            </w:rPr>
                          </w:pPr>
                        </w:p>
                        <w:p w:rsidR="00A717C2" w:rsidRPr="00A84410" w:rsidRDefault="00A717C2">
                          <w:pPr>
                            <w:jc w:val="center"/>
                          </w:pPr>
                          <w:r>
                            <w:rPr>
                              <w:sz w:val="28"/>
                              <w:szCs w:val="28"/>
                            </w:rPr>
                            <w:t>5756</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A717C2" w:rsidRDefault="00A717C2">
                    <w:pPr>
                      <w:jc w:val="center"/>
                      <w:rPr>
                        <w:rFonts w:ascii="Arial" w:hAnsi="Arial" w:cs="Arial"/>
                        <w:b/>
                        <w:i/>
                        <w:sz w:val="18"/>
                        <w:szCs w:val="18"/>
                      </w:rPr>
                    </w:pPr>
                  </w:p>
                  <w:p w:rsidR="00A717C2" w:rsidRPr="00A84410" w:rsidRDefault="00A717C2">
                    <w:pPr>
                      <w:jc w:val="center"/>
                    </w:pPr>
                    <w:r>
                      <w:rPr>
                        <w:sz w:val="28"/>
                        <w:szCs w:val="28"/>
                      </w:rPr>
                      <w:t>5756</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717C2" w:rsidRPr="00E13A87" w:rsidRDefault="00A717C2" w:rsidP="00E13A87">
                          <w:pPr>
                            <w:jc w:val="center"/>
                          </w:pPr>
                          <w:r>
                            <w:fldChar w:fldCharType="begin"/>
                          </w:r>
                          <w:r>
                            <w:instrText>PAGE   \* MERGEFORMAT</w:instrText>
                          </w:r>
                          <w:r>
                            <w:fldChar w:fldCharType="separate"/>
                          </w:r>
                          <w:r w:rsidR="00B83E6D">
                            <w:rPr>
                              <w:noProof/>
                            </w:rPr>
                            <w:t>46</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A717C2" w:rsidRPr="00E13A87" w:rsidRDefault="00A717C2" w:rsidP="00E13A87">
                    <w:pPr>
                      <w:jc w:val="center"/>
                    </w:pPr>
                    <w:r>
                      <w:fldChar w:fldCharType="begin"/>
                    </w:r>
                    <w:r>
                      <w:instrText>PAGE   \* MERGEFORMAT</w:instrText>
                    </w:r>
                    <w:r>
                      <w:fldChar w:fldCharType="separate"/>
                    </w:r>
                    <w:r w:rsidR="00B83E6D">
                      <w:rPr>
                        <w:noProof/>
                      </w:rPr>
                      <w:t>46</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17C2" w:rsidRDefault="00A717C2">
                          <w:pPr>
                            <w:jc w:val="center"/>
                          </w:pPr>
                          <w:r>
                            <w:rPr>
                              <w:rFonts w:ascii="Arial" w:hAnsi="Arial" w:cs="Arial"/>
                              <w:sz w:val="16"/>
                              <w:szCs w:val="16"/>
                            </w:rPr>
                            <w:t>№ док.</w:t>
                          </w:r>
                        </w:p>
                        <w:p w:rsidR="00A717C2" w:rsidRDefault="00A717C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A717C2" w:rsidRDefault="00A717C2">
                    <w:pPr>
                      <w:jc w:val="center"/>
                    </w:pPr>
                    <w:r>
                      <w:rPr>
                        <w:rFonts w:ascii="Arial" w:hAnsi="Arial" w:cs="Arial"/>
                        <w:sz w:val="16"/>
                        <w:szCs w:val="16"/>
                      </w:rPr>
                      <w:t>№ док.</w:t>
                    </w:r>
                  </w:p>
                  <w:p w:rsidR="00A717C2" w:rsidRDefault="00A717C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17C2" w:rsidRDefault="00A717C2">
                          <w:pPr>
                            <w:jc w:val="center"/>
                          </w:pPr>
                          <w:r>
                            <w:rPr>
                              <w:rFonts w:ascii="Arial" w:hAnsi="Arial" w:cs="Arial"/>
                              <w:sz w:val="16"/>
                              <w:szCs w:val="16"/>
                            </w:rPr>
                            <w:t>Лист</w:t>
                          </w:r>
                        </w:p>
                        <w:p w:rsidR="00A717C2" w:rsidRDefault="00A717C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A717C2" w:rsidRDefault="00A717C2">
                    <w:pPr>
                      <w:jc w:val="center"/>
                    </w:pPr>
                    <w:r>
                      <w:rPr>
                        <w:rFonts w:ascii="Arial" w:hAnsi="Arial" w:cs="Arial"/>
                        <w:sz w:val="16"/>
                        <w:szCs w:val="16"/>
                      </w:rPr>
                      <w:t>Лист</w:t>
                    </w:r>
                  </w:p>
                  <w:p w:rsidR="00A717C2" w:rsidRDefault="00A717C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17C2" w:rsidRDefault="00A717C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17C2" w:rsidRDefault="00A717C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A717C2" w:rsidRDefault="00A717C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17C2" w:rsidRDefault="00A717C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717C2" w:rsidRDefault="00A717C2">
                          <w:pPr>
                            <w:jc w:val="center"/>
                          </w:pPr>
                          <w:r>
                            <w:rPr>
                              <w:rFonts w:ascii="Arial" w:hAnsi="Arial" w:cs="Arial"/>
                              <w:sz w:val="16"/>
                              <w:szCs w:val="16"/>
                            </w:rPr>
                            <w:t>Изм.</w:t>
                          </w:r>
                        </w:p>
                        <w:p w:rsidR="00A717C2" w:rsidRDefault="00A717C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A717C2" w:rsidRDefault="00A717C2">
                    <w:pPr>
                      <w:jc w:val="center"/>
                    </w:pPr>
                    <w:r>
                      <w:rPr>
                        <w:rFonts w:ascii="Arial" w:hAnsi="Arial" w:cs="Arial"/>
                        <w:sz w:val="16"/>
                        <w:szCs w:val="16"/>
                      </w:rPr>
                      <w:t>Изм.</w:t>
                    </w:r>
                  </w:p>
                  <w:p w:rsidR="00A717C2" w:rsidRDefault="00A717C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717C2" w:rsidRDefault="00A717C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A717C2" w:rsidRDefault="00A717C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W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Fh9CRa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D5" w:rsidRDefault="005879D5">
      <w:r>
        <w:separator/>
      </w:r>
    </w:p>
  </w:footnote>
  <w:footnote w:type="continuationSeparator" w:id="0">
    <w:p w:rsidR="005879D5" w:rsidRDefault="0058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C2" w:rsidRDefault="00A717C2">
    <w:pPr>
      <w:pStyle w:val="ac"/>
      <w:jc w:val="right"/>
    </w:pPr>
    <w:r>
      <w:rPr>
        <w:noProof/>
        <w:lang w:eastAsia="ru-RU"/>
      </w:rPr>
      <mc:AlternateContent>
        <mc:Choice Requires="wps">
          <w:drawing>
            <wp:anchor distT="0" distB="0" distL="114297" distR="114297"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C2" w:rsidRDefault="00A717C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A717C2" w:rsidRDefault="00A717C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C2" w:rsidRDefault="00A717C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A717C2" w:rsidRDefault="00A717C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C2" w:rsidRDefault="00A717C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A717C2" w:rsidRDefault="00A717C2"/>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E53492"/>
    <w:multiLevelType w:val="hybridMultilevel"/>
    <w:tmpl w:val="2B36308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526335"/>
    <w:multiLevelType w:val="hybridMultilevel"/>
    <w:tmpl w:val="47E22D52"/>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3">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A677D0B"/>
    <w:multiLevelType w:val="hybridMultilevel"/>
    <w:tmpl w:val="D7881E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2B213A8B"/>
    <w:multiLevelType w:val="hybridMultilevel"/>
    <w:tmpl w:val="04CC4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152861"/>
    <w:multiLevelType w:val="hybridMultilevel"/>
    <w:tmpl w:val="B42808F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FF7688"/>
    <w:multiLevelType w:val="hybridMultilevel"/>
    <w:tmpl w:val="53AC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4127FA"/>
    <w:multiLevelType w:val="hybridMultilevel"/>
    <w:tmpl w:val="C4E8AAE8"/>
    <w:lvl w:ilvl="0" w:tplc="456482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8A20F2"/>
    <w:multiLevelType w:val="hybridMultilevel"/>
    <w:tmpl w:val="B600A6EE"/>
    <w:lvl w:ilvl="0" w:tplc="67AE06D4">
      <w:start w:val="1"/>
      <w:numFmt w:val="decimal"/>
      <w:lvlText w:val="%1"/>
      <w:lvlJc w:val="left"/>
      <w:pPr>
        <w:ind w:left="786"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8A06EAD"/>
    <w:multiLevelType w:val="hybridMultilevel"/>
    <w:tmpl w:val="7576C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B80BB1"/>
    <w:multiLevelType w:val="hybridMultilevel"/>
    <w:tmpl w:val="E8CA2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3">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533A16"/>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6">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667A33F5"/>
    <w:multiLevelType w:val="hybridMultilevel"/>
    <w:tmpl w:val="F11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5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285092"/>
    <w:multiLevelType w:val="hybridMultilevel"/>
    <w:tmpl w:val="8D9E742C"/>
    <w:lvl w:ilvl="0" w:tplc="1AC8B9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9"/>
  </w:num>
  <w:num w:numId="6">
    <w:abstractNumId w:val="41"/>
  </w:num>
  <w:num w:numId="7">
    <w:abstractNumId w:val="32"/>
  </w:num>
  <w:num w:numId="8">
    <w:abstractNumId w:val="39"/>
  </w:num>
  <w:num w:numId="9">
    <w:abstractNumId w:val="17"/>
  </w:num>
  <w:num w:numId="10">
    <w:abstractNumId w:val="45"/>
  </w:num>
  <w:num w:numId="11">
    <w:abstractNumId w:val="50"/>
  </w:num>
  <w:num w:numId="12">
    <w:abstractNumId w:val="51"/>
  </w:num>
  <w:num w:numId="13">
    <w:abstractNumId w:val="18"/>
  </w:num>
  <w:num w:numId="14">
    <w:abstractNumId w:val="40"/>
  </w:num>
  <w:num w:numId="15">
    <w:abstractNumId w:val="37"/>
  </w:num>
  <w:num w:numId="16">
    <w:abstractNumId w:val="2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3"/>
  </w:num>
  <w:num w:numId="20">
    <w:abstractNumId w:val="2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3"/>
  </w:num>
  <w:num w:numId="24">
    <w:abstractNumId w:val="49"/>
  </w:num>
  <w:num w:numId="25">
    <w:abstractNumId w:val="16"/>
  </w:num>
  <w:num w:numId="26">
    <w:abstractNumId w:val="31"/>
  </w:num>
  <w:num w:numId="27">
    <w:abstractNumId w:val="36"/>
  </w:num>
  <w:num w:numId="28">
    <w:abstractNumId w:val="22"/>
  </w:num>
  <w:num w:numId="29">
    <w:abstractNumId w:val="2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5"/>
  </w:num>
  <w:num w:numId="33">
    <w:abstractNumId w:val="30"/>
  </w:num>
  <w:num w:numId="34">
    <w:abstractNumId w:val="20"/>
  </w:num>
  <w:num w:numId="35">
    <w:abstractNumId w:val="23"/>
  </w:num>
  <w:num w:numId="36">
    <w:abstractNumId w:val="19"/>
  </w:num>
  <w:num w:numId="37">
    <w:abstractNumId w:val="44"/>
  </w:num>
  <w:num w:numId="38">
    <w:abstractNumId w:val="26"/>
  </w:num>
  <w:num w:numId="39">
    <w:abstractNumId w:val="27"/>
  </w:num>
  <w:num w:numId="40">
    <w:abstractNumId w:val="15"/>
  </w:num>
  <w:num w:numId="41">
    <w:abstractNumId w:val="29"/>
  </w:num>
  <w:num w:numId="42">
    <w:abstractNumId w:val="48"/>
  </w:num>
  <w:num w:numId="43">
    <w:abstractNumId w:val="42"/>
  </w:num>
  <w:num w:numId="44">
    <w:abstractNumId w:val="38"/>
  </w:num>
  <w:num w:numId="45">
    <w:abstractNumId w:val="46"/>
  </w:num>
  <w:num w:numId="46">
    <w:abstractNumId w:val="25"/>
  </w:num>
  <w:num w:numId="47">
    <w:abstractNumId w:val="0"/>
  </w:num>
  <w:num w:numId="48">
    <w:abstractNumId w:val="0"/>
  </w:num>
  <w:num w:numId="49">
    <w:abstractNumId w:val="47"/>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F92"/>
    <w:rsid w:val="000010FA"/>
    <w:rsid w:val="0000169E"/>
    <w:rsid w:val="00001B8E"/>
    <w:rsid w:val="00004DBF"/>
    <w:rsid w:val="00006ED9"/>
    <w:rsid w:val="000100D7"/>
    <w:rsid w:val="00012798"/>
    <w:rsid w:val="00015E9E"/>
    <w:rsid w:val="000256E8"/>
    <w:rsid w:val="0003077C"/>
    <w:rsid w:val="000308A3"/>
    <w:rsid w:val="00032ED8"/>
    <w:rsid w:val="0004104B"/>
    <w:rsid w:val="00044C99"/>
    <w:rsid w:val="00044EA8"/>
    <w:rsid w:val="0004622C"/>
    <w:rsid w:val="0005023C"/>
    <w:rsid w:val="00054131"/>
    <w:rsid w:val="00055BF2"/>
    <w:rsid w:val="00057A2D"/>
    <w:rsid w:val="00062DCE"/>
    <w:rsid w:val="0006443F"/>
    <w:rsid w:val="000646CD"/>
    <w:rsid w:val="00064A78"/>
    <w:rsid w:val="00066BC7"/>
    <w:rsid w:val="00071B8A"/>
    <w:rsid w:val="00074450"/>
    <w:rsid w:val="00074A87"/>
    <w:rsid w:val="00074E4A"/>
    <w:rsid w:val="0007782B"/>
    <w:rsid w:val="00080041"/>
    <w:rsid w:val="00083AD7"/>
    <w:rsid w:val="0008643E"/>
    <w:rsid w:val="00094FCF"/>
    <w:rsid w:val="0009553A"/>
    <w:rsid w:val="000A011F"/>
    <w:rsid w:val="000A06FF"/>
    <w:rsid w:val="000A3F3F"/>
    <w:rsid w:val="000A4B53"/>
    <w:rsid w:val="000A5A6F"/>
    <w:rsid w:val="000A7DE9"/>
    <w:rsid w:val="000B41AB"/>
    <w:rsid w:val="000B78F4"/>
    <w:rsid w:val="000C620A"/>
    <w:rsid w:val="000C65BC"/>
    <w:rsid w:val="000D4566"/>
    <w:rsid w:val="000E0160"/>
    <w:rsid w:val="000E0E90"/>
    <w:rsid w:val="000E23D4"/>
    <w:rsid w:val="000E58E5"/>
    <w:rsid w:val="000F0235"/>
    <w:rsid w:val="000F1466"/>
    <w:rsid w:val="000F2E4B"/>
    <w:rsid w:val="00100B89"/>
    <w:rsid w:val="00106374"/>
    <w:rsid w:val="00106AD2"/>
    <w:rsid w:val="00107FD7"/>
    <w:rsid w:val="00111983"/>
    <w:rsid w:val="00112578"/>
    <w:rsid w:val="00112775"/>
    <w:rsid w:val="001132AA"/>
    <w:rsid w:val="00114322"/>
    <w:rsid w:val="00116CDA"/>
    <w:rsid w:val="001173C2"/>
    <w:rsid w:val="0012086F"/>
    <w:rsid w:val="00130089"/>
    <w:rsid w:val="001306A0"/>
    <w:rsid w:val="00134540"/>
    <w:rsid w:val="001448A5"/>
    <w:rsid w:val="00144DBB"/>
    <w:rsid w:val="001515A2"/>
    <w:rsid w:val="00152E78"/>
    <w:rsid w:val="001561DB"/>
    <w:rsid w:val="0015657C"/>
    <w:rsid w:val="00161118"/>
    <w:rsid w:val="00161722"/>
    <w:rsid w:val="00164DE8"/>
    <w:rsid w:val="00166445"/>
    <w:rsid w:val="001762F3"/>
    <w:rsid w:val="00177976"/>
    <w:rsid w:val="00195A34"/>
    <w:rsid w:val="00195B72"/>
    <w:rsid w:val="00195B9B"/>
    <w:rsid w:val="001A59FC"/>
    <w:rsid w:val="001B1820"/>
    <w:rsid w:val="001B26AE"/>
    <w:rsid w:val="001B446A"/>
    <w:rsid w:val="001B5BE6"/>
    <w:rsid w:val="001B66EF"/>
    <w:rsid w:val="001C04FC"/>
    <w:rsid w:val="001C20D4"/>
    <w:rsid w:val="001C2EA4"/>
    <w:rsid w:val="001C36D7"/>
    <w:rsid w:val="001C5F76"/>
    <w:rsid w:val="001C6272"/>
    <w:rsid w:val="001C66D7"/>
    <w:rsid w:val="001D05AC"/>
    <w:rsid w:val="001D1143"/>
    <w:rsid w:val="001D1523"/>
    <w:rsid w:val="001D3E70"/>
    <w:rsid w:val="001D474F"/>
    <w:rsid w:val="001D4FD9"/>
    <w:rsid w:val="001D51A0"/>
    <w:rsid w:val="001D5B32"/>
    <w:rsid w:val="001D6D4B"/>
    <w:rsid w:val="001E1F36"/>
    <w:rsid w:val="001E2A7E"/>
    <w:rsid w:val="001E2A7F"/>
    <w:rsid w:val="001E3B19"/>
    <w:rsid w:val="001F12D0"/>
    <w:rsid w:val="001F16EC"/>
    <w:rsid w:val="001F1F32"/>
    <w:rsid w:val="001F2DB2"/>
    <w:rsid w:val="001F2FC1"/>
    <w:rsid w:val="001F5EF2"/>
    <w:rsid w:val="001F7DD5"/>
    <w:rsid w:val="00203578"/>
    <w:rsid w:val="00206DDF"/>
    <w:rsid w:val="002128F5"/>
    <w:rsid w:val="00220628"/>
    <w:rsid w:val="002244D1"/>
    <w:rsid w:val="00226DDB"/>
    <w:rsid w:val="0022787D"/>
    <w:rsid w:val="002312A6"/>
    <w:rsid w:val="00231C9B"/>
    <w:rsid w:val="00235AEC"/>
    <w:rsid w:val="0023633E"/>
    <w:rsid w:val="00250D5F"/>
    <w:rsid w:val="0025397B"/>
    <w:rsid w:val="0026087A"/>
    <w:rsid w:val="00260AE3"/>
    <w:rsid w:val="002622FC"/>
    <w:rsid w:val="00262B3B"/>
    <w:rsid w:val="002631D8"/>
    <w:rsid w:val="00263BAE"/>
    <w:rsid w:val="002640DF"/>
    <w:rsid w:val="002651D9"/>
    <w:rsid w:val="0026722B"/>
    <w:rsid w:val="00267B6C"/>
    <w:rsid w:val="00270A36"/>
    <w:rsid w:val="002711BD"/>
    <w:rsid w:val="00271D6E"/>
    <w:rsid w:val="00273FC3"/>
    <w:rsid w:val="0027702E"/>
    <w:rsid w:val="00277337"/>
    <w:rsid w:val="0027769C"/>
    <w:rsid w:val="0028111A"/>
    <w:rsid w:val="002867AE"/>
    <w:rsid w:val="0028692E"/>
    <w:rsid w:val="00293696"/>
    <w:rsid w:val="00295A36"/>
    <w:rsid w:val="00297BAD"/>
    <w:rsid w:val="002A15C6"/>
    <w:rsid w:val="002A185E"/>
    <w:rsid w:val="002A2972"/>
    <w:rsid w:val="002A48F1"/>
    <w:rsid w:val="002A7149"/>
    <w:rsid w:val="002B129B"/>
    <w:rsid w:val="002B2692"/>
    <w:rsid w:val="002B3D18"/>
    <w:rsid w:val="002B4B6E"/>
    <w:rsid w:val="002B6DD3"/>
    <w:rsid w:val="002B7376"/>
    <w:rsid w:val="002B7977"/>
    <w:rsid w:val="002C3809"/>
    <w:rsid w:val="002D494E"/>
    <w:rsid w:val="002D5391"/>
    <w:rsid w:val="002E0389"/>
    <w:rsid w:val="002E03FB"/>
    <w:rsid w:val="002E35BF"/>
    <w:rsid w:val="002F0AC3"/>
    <w:rsid w:val="002F108D"/>
    <w:rsid w:val="002F1724"/>
    <w:rsid w:val="002F4796"/>
    <w:rsid w:val="002F6919"/>
    <w:rsid w:val="002F72AC"/>
    <w:rsid w:val="003050E3"/>
    <w:rsid w:val="0030724B"/>
    <w:rsid w:val="00310D47"/>
    <w:rsid w:val="00312B52"/>
    <w:rsid w:val="00315740"/>
    <w:rsid w:val="0032067D"/>
    <w:rsid w:val="0032225D"/>
    <w:rsid w:val="0032450A"/>
    <w:rsid w:val="00325A20"/>
    <w:rsid w:val="00331603"/>
    <w:rsid w:val="00333C57"/>
    <w:rsid w:val="00335261"/>
    <w:rsid w:val="0033669C"/>
    <w:rsid w:val="00336C15"/>
    <w:rsid w:val="00340CC2"/>
    <w:rsid w:val="00344041"/>
    <w:rsid w:val="0034611E"/>
    <w:rsid w:val="00346513"/>
    <w:rsid w:val="00346C82"/>
    <w:rsid w:val="003514BA"/>
    <w:rsid w:val="00356CDD"/>
    <w:rsid w:val="003617CD"/>
    <w:rsid w:val="00366731"/>
    <w:rsid w:val="003709DC"/>
    <w:rsid w:val="0037194B"/>
    <w:rsid w:val="00373647"/>
    <w:rsid w:val="00373C2D"/>
    <w:rsid w:val="0037582D"/>
    <w:rsid w:val="0037759A"/>
    <w:rsid w:val="00383BD9"/>
    <w:rsid w:val="003874D2"/>
    <w:rsid w:val="00391F66"/>
    <w:rsid w:val="0039218C"/>
    <w:rsid w:val="003963E5"/>
    <w:rsid w:val="00396EBB"/>
    <w:rsid w:val="003A2E49"/>
    <w:rsid w:val="003A39D0"/>
    <w:rsid w:val="003A4B32"/>
    <w:rsid w:val="003A5010"/>
    <w:rsid w:val="003B217F"/>
    <w:rsid w:val="003B2270"/>
    <w:rsid w:val="003B2EE2"/>
    <w:rsid w:val="003B30C4"/>
    <w:rsid w:val="003B4271"/>
    <w:rsid w:val="003B4293"/>
    <w:rsid w:val="003D1D27"/>
    <w:rsid w:val="003D2722"/>
    <w:rsid w:val="003D3978"/>
    <w:rsid w:val="003D3F3A"/>
    <w:rsid w:val="003D7A96"/>
    <w:rsid w:val="003E2F36"/>
    <w:rsid w:val="003E53D5"/>
    <w:rsid w:val="003E6C35"/>
    <w:rsid w:val="003F0515"/>
    <w:rsid w:val="003F4991"/>
    <w:rsid w:val="003F78A7"/>
    <w:rsid w:val="0040174A"/>
    <w:rsid w:val="00403667"/>
    <w:rsid w:val="00406C46"/>
    <w:rsid w:val="00410258"/>
    <w:rsid w:val="00410295"/>
    <w:rsid w:val="00413944"/>
    <w:rsid w:val="0041689B"/>
    <w:rsid w:val="00420BA6"/>
    <w:rsid w:val="00424B86"/>
    <w:rsid w:val="00434F3A"/>
    <w:rsid w:val="00437BBA"/>
    <w:rsid w:val="00440F77"/>
    <w:rsid w:val="00441080"/>
    <w:rsid w:val="00442AC1"/>
    <w:rsid w:val="004446E6"/>
    <w:rsid w:val="004463FD"/>
    <w:rsid w:val="00446917"/>
    <w:rsid w:val="00447A56"/>
    <w:rsid w:val="0045107B"/>
    <w:rsid w:val="004521CC"/>
    <w:rsid w:val="00452F57"/>
    <w:rsid w:val="00453399"/>
    <w:rsid w:val="00455477"/>
    <w:rsid w:val="00457668"/>
    <w:rsid w:val="00457862"/>
    <w:rsid w:val="00461868"/>
    <w:rsid w:val="00462971"/>
    <w:rsid w:val="0046342B"/>
    <w:rsid w:val="004665AA"/>
    <w:rsid w:val="00466B50"/>
    <w:rsid w:val="00466D12"/>
    <w:rsid w:val="004710F2"/>
    <w:rsid w:val="00472C85"/>
    <w:rsid w:val="00473142"/>
    <w:rsid w:val="00473C0B"/>
    <w:rsid w:val="00473F74"/>
    <w:rsid w:val="00481C90"/>
    <w:rsid w:val="00490AE4"/>
    <w:rsid w:val="0049153D"/>
    <w:rsid w:val="00492FC7"/>
    <w:rsid w:val="00494AE3"/>
    <w:rsid w:val="00495F80"/>
    <w:rsid w:val="0049611F"/>
    <w:rsid w:val="00497D9A"/>
    <w:rsid w:val="004A2A87"/>
    <w:rsid w:val="004A4EA2"/>
    <w:rsid w:val="004A5A9A"/>
    <w:rsid w:val="004A6CF6"/>
    <w:rsid w:val="004A7E8E"/>
    <w:rsid w:val="004B04C5"/>
    <w:rsid w:val="004B7E77"/>
    <w:rsid w:val="004C3467"/>
    <w:rsid w:val="004C6501"/>
    <w:rsid w:val="004C6BE9"/>
    <w:rsid w:val="004C72C9"/>
    <w:rsid w:val="004D0597"/>
    <w:rsid w:val="004D06B0"/>
    <w:rsid w:val="004D4165"/>
    <w:rsid w:val="004D61C0"/>
    <w:rsid w:val="004D7429"/>
    <w:rsid w:val="004D7E54"/>
    <w:rsid w:val="004E1AD1"/>
    <w:rsid w:val="004E3C79"/>
    <w:rsid w:val="004E6A37"/>
    <w:rsid w:val="004E6C1A"/>
    <w:rsid w:val="004E6DDC"/>
    <w:rsid w:val="004E7592"/>
    <w:rsid w:val="004F4857"/>
    <w:rsid w:val="004F7D93"/>
    <w:rsid w:val="00501F8A"/>
    <w:rsid w:val="00505FD9"/>
    <w:rsid w:val="00506279"/>
    <w:rsid w:val="0050773B"/>
    <w:rsid w:val="0051028A"/>
    <w:rsid w:val="00512DA6"/>
    <w:rsid w:val="005154BF"/>
    <w:rsid w:val="00517176"/>
    <w:rsid w:val="00517F4B"/>
    <w:rsid w:val="00520004"/>
    <w:rsid w:val="0052464A"/>
    <w:rsid w:val="0052590F"/>
    <w:rsid w:val="00533A04"/>
    <w:rsid w:val="00533EB1"/>
    <w:rsid w:val="005342B6"/>
    <w:rsid w:val="00536B20"/>
    <w:rsid w:val="00537266"/>
    <w:rsid w:val="00540C40"/>
    <w:rsid w:val="00541C08"/>
    <w:rsid w:val="00543B6B"/>
    <w:rsid w:val="00544F2A"/>
    <w:rsid w:val="005464F1"/>
    <w:rsid w:val="00553AA5"/>
    <w:rsid w:val="00555CD8"/>
    <w:rsid w:val="00560FA4"/>
    <w:rsid w:val="00561D3A"/>
    <w:rsid w:val="0056314B"/>
    <w:rsid w:val="00565255"/>
    <w:rsid w:val="005653EC"/>
    <w:rsid w:val="00565C63"/>
    <w:rsid w:val="00565CF4"/>
    <w:rsid w:val="005675A9"/>
    <w:rsid w:val="005745E9"/>
    <w:rsid w:val="00574AF2"/>
    <w:rsid w:val="00574F98"/>
    <w:rsid w:val="00581A05"/>
    <w:rsid w:val="00581AD0"/>
    <w:rsid w:val="005879D5"/>
    <w:rsid w:val="00587E2F"/>
    <w:rsid w:val="00590DD5"/>
    <w:rsid w:val="005910D3"/>
    <w:rsid w:val="00591CCE"/>
    <w:rsid w:val="00593F0E"/>
    <w:rsid w:val="00593F84"/>
    <w:rsid w:val="00594C26"/>
    <w:rsid w:val="00595510"/>
    <w:rsid w:val="00595B1C"/>
    <w:rsid w:val="005A0BF5"/>
    <w:rsid w:val="005A1261"/>
    <w:rsid w:val="005A2C41"/>
    <w:rsid w:val="005A3A74"/>
    <w:rsid w:val="005A4996"/>
    <w:rsid w:val="005A6BE9"/>
    <w:rsid w:val="005A7896"/>
    <w:rsid w:val="005B3A4B"/>
    <w:rsid w:val="005B6AE8"/>
    <w:rsid w:val="005B6DED"/>
    <w:rsid w:val="005C241D"/>
    <w:rsid w:val="005C3594"/>
    <w:rsid w:val="005C7250"/>
    <w:rsid w:val="005D2065"/>
    <w:rsid w:val="005D570B"/>
    <w:rsid w:val="005D7BC8"/>
    <w:rsid w:val="005E021E"/>
    <w:rsid w:val="005E1513"/>
    <w:rsid w:val="005E360F"/>
    <w:rsid w:val="005E5823"/>
    <w:rsid w:val="005F1E21"/>
    <w:rsid w:val="005F2A80"/>
    <w:rsid w:val="005F4135"/>
    <w:rsid w:val="00603A5B"/>
    <w:rsid w:val="006043EF"/>
    <w:rsid w:val="00604449"/>
    <w:rsid w:val="00604B00"/>
    <w:rsid w:val="0061333F"/>
    <w:rsid w:val="006156D7"/>
    <w:rsid w:val="006166B3"/>
    <w:rsid w:val="00616B08"/>
    <w:rsid w:val="006209FD"/>
    <w:rsid w:val="00624C2C"/>
    <w:rsid w:val="00626731"/>
    <w:rsid w:val="00634E0D"/>
    <w:rsid w:val="00637B32"/>
    <w:rsid w:val="00651C69"/>
    <w:rsid w:val="00656552"/>
    <w:rsid w:val="006575C1"/>
    <w:rsid w:val="00660361"/>
    <w:rsid w:val="00662C19"/>
    <w:rsid w:val="00666457"/>
    <w:rsid w:val="00673C9E"/>
    <w:rsid w:val="00675639"/>
    <w:rsid w:val="006776D6"/>
    <w:rsid w:val="00677F46"/>
    <w:rsid w:val="006808DE"/>
    <w:rsid w:val="00682E97"/>
    <w:rsid w:val="006849F0"/>
    <w:rsid w:val="006908D5"/>
    <w:rsid w:val="0069363D"/>
    <w:rsid w:val="00696E96"/>
    <w:rsid w:val="00697301"/>
    <w:rsid w:val="0069797D"/>
    <w:rsid w:val="006A117F"/>
    <w:rsid w:val="006B03EA"/>
    <w:rsid w:val="006B0CB2"/>
    <w:rsid w:val="006B0F4C"/>
    <w:rsid w:val="006B7862"/>
    <w:rsid w:val="006C2CDA"/>
    <w:rsid w:val="006C32DF"/>
    <w:rsid w:val="006D0A96"/>
    <w:rsid w:val="006D135B"/>
    <w:rsid w:val="006D419E"/>
    <w:rsid w:val="006D6B26"/>
    <w:rsid w:val="006E1EA0"/>
    <w:rsid w:val="006E2B50"/>
    <w:rsid w:val="006E441C"/>
    <w:rsid w:val="006E46AB"/>
    <w:rsid w:val="006E719F"/>
    <w:rsid w:val="006F13F0"/>
    <w:rsid w:val="006F2E63"/>
    <w:rsid w:val="006F737C"/>
    <w:rsid w:val="00701D7D"/>
    <w:rsid w:val="0070496E"/>
    <w:rsid w:val="00705E9C"/>
    <w:rsid w:val="0070642C"/>
    <w:rsid w:val="00707A33"/>
    <w:rsid w:val="00711099"/>
    <w:rsid w:val="00712BD5"/>
    <w:rsid w:val="007166C6"/>
    <w:rsid w:val="00716D0E"/>
    <w:rsid w:val="00717134"/>
    <w:rsid w:val="007205E5"/>
    <w:rsid w:val="00730090"/>
    <w:rsid w:val="0073232C"/>
    <w:rsid w:val="007360B2"/>
    <w:rsid w:val="007361E7"/>
    <w:rsid w:val="00737A80"/>
    <w:rsid w:val="007446A9"/>
    <w:rsid w:val="00744C47"/>
    <w:rsid w:val="007467AB"/>
    <w:rsid w:val="00753549"/>
    <w:rsid w:val="0076562B"/>
    <w:rsid w:val="0076585D"/>
    <w:rsid w:val="00765CBA"/>
    <w:rsid w:val="007675BA"/>
    <w:rsid w:val="00767BFF"/>
    <w:rsid w:val="00770852"/>
    <w:rsid w:val="00772639"/>
    <w:rsid w:val="007762C0"/>
    <w:rsid w:val="00776EE4"/>
    <w:rsid w:val="00780C6D"/>
    <w:rsid w:val="00781CFF"/>
    <w:rsid w:val="00782681"/>
    <w:rsid w:val="00783387"/>
    <w:rsid w:val="007863A5"/>
    <w:rsid w:val="007870E6"/>
    <w:rsid w:val="00793556"/>
    <w:rsid w:val="00795B31"/>
    <w:rsid w:val="007A4F29"/>
    <w:rsid w:val="007A5B9A"/>
    <w:rsid w:val="007B0625"/>
    <w:rsid w:val="007B08D4"/>
    <w:rsid w:val="007B4756"/>
    <w:rsid w:val="007B49F4"/>
    <w:rsid w:val="007B68BE"/>
    <w:rsid w:val="007B6D6E"/>
    <w:rsid w:val="007C02BE"/>
    <w:rsid w:val="007C0E6B"/>
    <w:rsid w:val="007C405C"/>
    <w:rsid w:val="007C4EC1"/>
    <w:rsid w:val="007C614A"/>
    <w:rsid w:val="007D1590"/>
    <w:rsid w:val="007E07C4"/>
    <w:rsid w:val="007E43B9"/>
    <w:rsid w:val="007E4D1B"/>
    <w:rsid w:val="007E655B"/>
    <w:rsid w:val="007F39DE"/>
    <w:rsid w:val="007F4225"/>
    <w:rsid w:val="007F7A1A"/>
    <w:rsid w:val="00800122"/>
    <w:rsid w:val="008057F5"/>
    <w:rsid w:val="00805B2A"/>
    <w:rsid w:val="00806176"/>
    <w:rsid w:val="00806223"/>
    <w:rsid w:val="0081282C"/>
    <w:rsid w:val="00814C1A"/>
    <w:rsid w:val="00822382"/>
    <w:rsid w:val="00823912"/>
    <w:rsid w:val="008249CE"/>
    <w:rsid w:val="0082787C"/>
    <w:rsid w:val="00827D24"/>
    <w:rsid w:val="00831D6E"/>
    <w:rsid w:val="00833EC4"/>
    <w:rsid w:val="008340FE"/>
    <w:rsid w:val="0084078E"/>
    <w:rsid w:val="0084618E"/>
    <w:rsid w:val="008466C4"/>
    <w:rsid w:val="008526AA"/>
    <w:rsid w:val="00853938"/>
    <w:rsid w:val="00853B55"/>
    <w:rsid w:val="00854C0C"/>
    <w:rsid w:val="00856EAF"/>
    <w:rsid w:val="0086167B"/>
    <w:rsid w:val="00862651"/>
    <w:rsid w:val="00863C23"/>
    <w:rsid w:val="008675A9"/>
    <w:rsid w:val="008702DD"/>
    <w:rsid w:val="00870CFD"/>
    <w:rsid w:val="00873175"/>
    <w:rsid w:val="008733C4"/>
    <w:rsid w:val="008770AF"/>
    <w:rsid w:val="0088225A"/>
    <w:rsid w:val="008825CF"/>
    <w:rsid w:val="00883281"/>
    <w:rsid w:val="008841E6"/>
    <w:rsid w:val="00884673"/>
    <w:rsid w:val="0089785D"/>
    <w:rsid w:val="008A05AE"/>
    <w:rsid w:val="008A06A5"/>
    <w:rsid w:val="008A15E0"/>
    <w:rsid w:val="008A40EE"/>
    <w:rsid w:val="008A78ED"/>
    <w:rsid w:val="008B0E02"/>
    <w:rsid w:val="008B1345"/>
    <w:rsid w:val="008B2B7E"/>
    <w:rsid w:val="008B495B"/>
    <w:rsid w:val="008B5FFE"/>
    <w:rsid w:val="008B796E"/>
    <w:rsid w:val="008C338B"/>
    <w:rsid w:val="008C365E"/>
    <w:rsid w:val="008D1F15"/>
    <w:rsid w:val="008D513C"/>
    <w:rsid w:val="008D7CB3"/>
    <w:rsid w:val="008E3145"/>
    <w:rsid w:val="008E36BD"/>
    <w:rsid w:val="008E51D7"/>
    <w:rsid w:val="008F00E7"/>
    <w:rsid w:val="008F0863"/>
    <w:rsid w:val="008F0E36"/>
    <w:rsid w:val="008F1425"/>
    <w:rsid w:val="00902539"/>
    <w:rsid w:val="009037A8"/>
    <w:rsid w:val="00906C7F"/>
    <w:rsid w:val="009072CA"/>
    <w:rsid w:val="00912FCE"/>
    <w:rsid w:val="009131F3"/>
    <w:rsid w:val="00913DFA"/>
    <w:rsid w:val="00914FD3"/>
    <w:rsid w:val="009162D4"/>
    <w:rsid w:val="00923721"/>
    <w:rsid w:val="0092455E"/>
    <w:rsid w:val="0092753E"/>
    <w:rsid w:val="00933FD7"/>
    <w:rsid w:val="00935AFF"/>
    <w:rsid w:val="00942D59"/>
    <w:rsid w:val="0094762A"/>
    <w:rsid w:val="00950311"/>
    <w:rsid w:val="00951461"/>
    <w:rsid w:val="00952B17"/>
    <w:rsid w:val="00953328"/>
    <w:rsid w:val="00956785"/>
    <w:rsid w:val="00962D74"/>
    <w:rsid w:val="009719E3"/>
    <w:rsid w:val="00972B28"/>
    <w:rsid w:val="00972C7F"/>
    <w:rsid w:val="00973F0D"/>
    <w:rsid w:val="00975990"/>
    <w:rsid w:val="009820BA"/>
    <w:rsid w:val="009859CA"/>
    <w:rsid w:val="009872F4"/>
    <w:rsid w:val="009919C0"/>
    <w:rsid w:val="0099663D"/>
    <w:rsid w:val="0099680C"/>
    <w:rsid w:val="009A00E2"/>
    <w:rsid w:val="009A24A2"/>
    <w:rsid w:val="009B20F4"/>
    <w:rsid w:val="009B279F"/>
    <w:rsid w:val="009B718D"/>
    <w:rsid w:val="009C1012"/>
    <w:rsid w:val="009C3CBF"/>
    <w:rsid w:val="009C4363"/>
    <w:rsid w:val="009C465D"/>
    <w:rsid w:val="009C4A30"/>
    <w:rsid w:val="009C62C9"/>
    <w:rsid w:val="009C6DBF"/>
    <w:rsid w:val="009D207B"/>
    <w:rsid w:val="009D2E60"/>
    <w:rsid w:val="009D3067"/>
    <w:rsid w:val="009D51D5"/>
    <w:rsid w:val="009D54A5"/>
    <w:rsid w:val="009D68B6"/>
    <w:rsid w:val="009D6948"/>
    <w:rsid w:val="009E00D1"/>
    <w:rsid w:val="009E189D"/>
    <w:rsid w:val="009E33FF"/>
    <w:rsid w:val="009F02C4"/>
    <w:rsid w:val="009F0457"/>
    <w:rsid w:val="009F10F7"/>
    <w:rsid w:val="009F3326"/>
    <w:rsid w:val="00A025AD"/>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5776E"/>
    <w:rsid w:val="00A64362"/>
    <w:rsid w:val="00A64A0A"/>
    <w:rsid w:val="00A659FB"/>
    <w:rsid w:val="00A677DF"/>
    <w:rsid w:val="00A717C2"/>
    <w:rsid w:val="00A73AC8"/>
    <w:rsid w:val="00A751D6"/>
    <w:rsid w:val="00A774AE"/>
    <w:rsid w:val="00A82BD2"/>
    <w:rsid w:val="00A84410"/>
    <w:rsid w:val="00A867AE"/>
    <w:rsid w:val="00A879E1"/>
    <w:rsid w:val="00A93003"/>
    <w:rsid w:val="00AA0399"/>
    <w:rsid w:val="00AA1748"/>
    <w:rsid w:val="00AA3592"/>
    <w:rsid w:val="00AA504C"/>
    <w:rsid w:val="00AB0CC1"/>
    <w:rsid w:val="00AB0E22"/>
    <w:rsid w:val="00AC25CD"/>
    <w:rsid w:val="00AC2D33"/>
    <w:rsid w:val="00AC49B8"/>
    <w:rsid w:val="00AC62E2"/>
    <w:rsid w:val="00AD09B2"/>
    <w:rsid w:val="00AD23FC"/>
    <w:rsid w:val="00AD2440"/>
    <w:rsid w:val="00AD382A"/>
    <w:rsid w:val="00AD5151"/>
    <w:rsid w:val="00AD525B"/>
    <w:rsid w:val="00AE0B5B"/>
    <w:rsid w:val="00AE1456"/>
    <w:rsid w:val="00AE47F7"/>
    <w:rsid w:val="00AE6A06"/>
    <w:rsid w:val="00AE7E5D"/>
    <w:rsid w:val="00AF42E6"/>
    <w:rsid w:val="00AF643D"/>
    <w:rsid w:val="00B02438"/>
    <w:rsid w:val="00B02F0A"/>
    <w:rsid w:val="00B1150F"/>
    <w:rsid w:val="00B16AB1"/>
    <w:rsid w:val="00B17586"/>
    <w:rsid w:val="00B203F4"/>
    <w:rsid w:val="00B21CD2"/>
    <w:rsid w:val="00B23998"/>
    <w:rsid w:val="00B23DA3"/>
    <w:rsid w:val="00B25277"/>
    <w:rsid w:val="00B257B3"/>
    <w:rsid w:val="00B33AE1"/>
    <w:rsid w:val="00B351F5"/>
    <w:rsid w:val="00B361E9"/>
    <w:rsid w:val="00B37131"/>
    <w:rsid w:val="00B42F11"/>
    <w:rsid w:val="00B4386A"/>
    <w:rsid w:val="00B461A4"/>
    <w:rsid w:val="00B476BE"/>
    <w:rsid w:val="00B47860"/>
    <w:rsid w:val="00B5105B"/>
    <w:rsid w:val="00B53585"/>
    <w:rsid w:val="00B5558C"/>
    <w:rsid w:val="00B57018"/>
    <w:rsid w:val="00B60935"/>
    <w:rsid w:val="00B629F9"/>
    <w:rsid w:val="00B635B5"/>
    <w:rsid w:val="00B70802"/>
    <w:rsid w:val="00B7157D"/>
    <w:rsid w:val="00B73336"/>
    <w:rsid w:val="00B734D1"/>
    <w:rsid w:val="00B801C0"/>
    <w:rsid w:val="00B83E6D"/>
    <w:rsid w:val="00B87C6A"/>
    <w:rsid w:val="00B87F00"/>
    <w:rsid w:val="00B9223D"/>
    <w:rsid w:val="00B94F33"/>
    <w:rsid w:val="00BA1977"/>
    <w:rsid w:val="00BA3E71"/>
    <w:rsid w:val="00BA4EC6"/>
    <w:rsid w:val="00BB04D2"/>
    <w:rsid w:val="00BB05AE"/>
    <w:rsid w:val="00BB0BB2"/>
    <w:rsid w:val="00BB0E48"/>
    <w:rsid w:val="00BB29BD"/>
    <w:rsid w:val="00BB2CFB"/>
    <w:rsid w:val="00BB3D18"/>
    <w:rsid w:val="00BB4977"/>
    <w:rsid w:val="00BB6478"/>
    <w:rsid w:val="00BC06D6"/>
    <w:rsid w:val="00BC44CB"/>
    <w:rsid w:val="00BD1611"/>
    <w:rsid w:val="00BD3A72"/>
    <w:rsid w:val="00BD47ED"/>
    <w:rsid w:val="00BD6DA8"/>
    <w:rsid w:val="00BE009E"/>
    <w:rsid w:val="00BE078D"/>
    <w:rsid w:val="00BE19E4"/>
    <w:rsid w:val="00BE1FD1"/>
    <w:rsid w:val="00BE25ED"/>
    <w:rsid w:val="00BE3939"/>
    <w:rsid w:val="00BE79E2"/>
    <w:rsid w:val="00BF3430"/>
    <w:rsid w:val="00BF6B5F"/>
    <w:rsid w:val="00BF6D18"/>
    <w:rsid w:val="00C05984"/>
    <w:rsid w:val="00C06968"/>
    <w:rsid w:val="00C115EB"/>
    <w:rsid w:val="00C11B4A"/>
    <w:rsid w:val="00C1491D"/>
    <w:rsid w:val="00C149EA"/>
    <w:rsid w:val="00C15A31"/>
    <w:rsid w:val="00C1779F"/>
    <w:rsid w:val="00C22CB4"/>
    <w:rsid w:val="00C27C16"/>
    <w:rsid w:val="00C33745"/>
    <w:rsid w:val="00C355C8"/>
    <w:rsid w:val="00C358A8"/>
    <w:rsid w:val="00C35F7D"/>
    <w:rsid w:val="00C36611"/>
    <w:rsid w:val="00C37209"/>
    <w:rsid w:val="00C43F17"/>
    <w:rsid w:val="00C472DF"/>
    <w:rsid w:val="00C5066C"/>
    <w:rsid w:val="00C53089"/>
    <w:rsid w:val="00C5468A"/>
    <w:rsid w:val="00C55A0B"/>
    <w:rsid w:val="00C56C1C"/>
    <w:rsid w:val="00C60236"/>
    <w:rsid w:val="00C60DBA"/>
    <w:rsid w:val="00C6552D"/>
    <w:rsid w:val="00C6580C"/>
    <w:rsid w:val="00C70D0F"/>
    <w:rsid w:val="00C8118F"/>
    <w:rsid w:val="00C8348A"/>
    <w:rsid w:val="00C878D0"/>
    <w:rsid w:val="00C92F2D"/>
    <w:rsid w:val="00C94A3C"/>
    <w:rsid w:val="00C964ED"/>
    <w:rsid w:val="00C96EE5"/>
    <w:rsid w:val="00CA50F2"/>
    <w:rsid w:val="00CA56FD"/>
    <w:rsid w:val="00CA6642"/>
    <w:rsid w:val="00CA73EB"/>
    <w:rsid w:val="00CB1EF2"/>
    <w:rsid w:val="00CB367B"/>
    <w:rsid w:val="00CB4324"/>
    <w:rsid w:val="00CB6F35"/>
    <w:rsid w:val="00CB7BCB"/>
    <w:rsid w:val="00CC0196"/>
    <w:rsid w:val="00CC17AD"/>
    <w:rsid w:val="00CC4748"/>
    <w:rsid w:val="00CD55BA"/>
    <w:rsid w:val="00CD636F"/>
    <w:rsid w:val="00CD7A4D"/>
    <w:rsid w:val="00CE0A40"/>
    <w:rsid w:val="00CE0B09"/>
    <w:rsid w:val="00CE1CF2"/>
    <w:rsid w:val="00CE3807"/>
    <w:rsid w:val="00CE38F4"/>
    <w:rsid w:val="00CE41BA"/>
    <w:rsid w:val="00CE4776"/>
    <w:rsid w:val="00CE4DD4"/>
    <w:rsid w:val="00D0409E"/>
    <w:rsid w:val="00D1490D"/>
    <w:rsid w:val="00D17B5D"/>
    <w:rsid w:val="00D20582"/>
    <w:rsid w:val="00D273B3"/>
    <w:rsid w:val="00D27E37"/>
    <w:rsid w:val="00D41910"/>
    <w:rsid w:val="00D41D27"/>
    <w:rsid w:val="00D42403"/>
    <w:rsid w:val="00D42A3A"/>
    <w:rsid w:val="00D43D05"/>
    <w:rsid w:val="00D45759"/>
    <w:rsid w:val="00D4612F"/>
    <w:rsid w:val="00D47CF5"/>
    <w:rsid w:val="00D607CE"/>
    <w:rsid w:val="00D62305"/>
    <w:rsid w:val="00D62FDF"/>
    <w:rsid w:val="00D64078"/>
    <w:rsid w:val="00D6435C"/>
    <w:rsid w:val="00D650A4"/>
    <w:rsid w:val="00D70875"/>
    <w:rsid w:val="00D72E33"/>
    <w:rsid w:val="00D74EF7"/>
    <w:rsid w:val="00D766BE"/>
    <w:rsid w:val="00D8348E"/>
    <w:rsid w:val="00D845B8"/>
    <w:rsid w:val="00D86D8C"/>
    <w:rsid w:val="00D8781F"/>
    <w:rsid w:val="00D9225A"/>
    <w:rsid w:val="00D93F62"/>
    <w:rsid w:val="00D95386"/>
    <w:rsid w:val="00D96F93"/>
    <w:rsid w:val="00D97F88"/>
    <w:rsid w:val="00DA3A2C"/>
    <w:rsid w:val="00DB17A4"/>
    <w:rsid w:val="00DB6F2C"/>
    <w:rsid w:val="00DB7467"/>
    <w:rsid w:val="00DC11EA"/>
    <w:rsid w:val="00DC48A8"/>
    <w:rsid w:val="00DC56F6"/>
    <w:rsid w:val="00DD0B71"/>
    <w:rsid w:val="00DD105C"/>
    <w:rsid w:val="00DD1DF8"/>
    <w:rsid w:val="00DD3943"/>
    <w:rsid w:val="00DD3EE7"/>
    <w:rsid w:val="00DD4795"/>
    <w:rsid w:val="00DD4BC3"/>
    <w:rsid w:val="00DD509E"/>
    <w:rsid w:val="00DE0D92"/>
    <w:rsid w:val="00DE2F98"/>
    <w:rsid w:val="00DE57E4"/>
    <w:rsid w:val="00DE60CD"/>
    <w:rsid w:val="00DF0442"/>
    <w:rsid w:val="00DF061D"/>
    <w:rsid w:val="00DF0908"/>
    <w:rsid w:val="00DF0BD8"/>
    <w:rsid w:val="00DF6AF0"/>
    <w:rsid w:val="00E00835"/>
    <w:rsid w:val="00E03D18"/>
    <w:rsid w:val="00E04133"/>
    <w:rsid w:val="00E04F63"/>
    <w:rsid w:val="00E07014"/>
    <w:rsid w:val="00E0752A"/>
    <w:rsid w:val="00E10371"/>
    <w:rsid w:val="00E1214A"/>
    <w:rsid w:val="00E12445"/>
    <w:rsid w:val="00E12BCD"/>
    <w:rsid w:val="00E13A87"/>
    <w:rsid w:val="00E14DCA"/>
    <w:rsid w:val="00E15A54"/>
    <w:rsid w:val="00E166F4"/>
    <w:rsid w:val="00E274FD"/>
    <w:rsid w:val="00E31179"/>
    <w:rsid w:val="00E32ADE"/>
    <w:rsid w:val="00E40259"/>
    <w:rsid w:val="00E45225"/>
    <w:rsid w:val="00E45626"/>
    <w:rsid w:val="00E4758A"/>
    <w:rsid w:val="00E53A70"/>
    <w:rsid w:val="00E5700F"/>
    <w:rsid w:val="00E64494"/>
    <w:rsid w:val="00E65EA0"/>
    <w:rsid w:val="00E6763C"/>
    <w:rsid w:val="00E73A86"/>
    <w:rsid w:val="00E80154"/>
    <w:rsid w:val="00E82420"/>
    <w:rsid w:val="00E908DF"/>
    <w:rsid w:val="00E90F4F"/>
    <w:rsid w:val="00E935AF"/>
    <w:rsid w:val="00E94412"/>
    <w:rsid w:val="00EA01D8"/>
    <w:rsid w:val="00EA02B4"/>
    <w:rsid w:val="00EA0554"/>
    <w:rsid w:val="00EA119F"/>
    <w:rsid w:val="00EA1F90"/>
    <w:rsid w:val="00EA6ED6"/>
    <w:rsid w:val="00EB1DE0"/>
    <w:rsid w:val="00EB6AED"/>
    <w:rsid w:val="00EC4E2C"/>
    <w:rsid w:val="00EC6C58"/>
    <w:rsid w:val="00ED093F"/>
    <w:rsid w:val="00ED1023"/>
    <w:rsid w:val="00ED1EC7"/>
    <w:rsid w:val="00ED3FEF"/>
    <w:rsid w:val="00ED5780"/>
    <w:rsid w:val="00ED7575"/>
    <w:rsid w:val="00EE0CDE"/>
    <w:rsid w:val="00EE1F7F"/>
    <w:rsid w:val="00EE2CD9"/>
    <w:rsid w:val="00EF01FA"/>
    <w:rsid w:val="00EF0B55"/>
    <w:rsid w:val="00EF3600"/>
    <w:rsid w:val="00EF4224"/>
    <w:rsid w:val="00EF43AB"/>
    <w:rsid w:val="00EF51D6"/>
    <w:rsid w:val="00EF537E"/>
    <w:rsid w:val="00EF553E"/>
    <w:rsid w:val="00EF68F6"/>
    <w:rsid w:val="00EF6D47"/>
    <w:rsid w:val="00EF6EF9"/>
    <w:rsid w:val="00EF74DF"/>
    <w:rsid w:val="00EF7AC6"/>
    <w:rsid w:val="00F01019"/>
    <w:rsid w:val="00F02BD7"/>
    <w:rsid w:val="00F12373"/>
    <w:rsid w:val="00F14876"/>
    <w:rsid w:val="00F21D94"/>
    <w:rsid w:val="00F245C0"/>
    <w:rsid w:val="00F250B8"/>
    <w:rsid w:val="00F27E1B"/>
    <w:rsid w:val="00F27E29"/>
    <w:rsid w:val="00F364BB"/>
    <w:rsid w:val="00F4104F"/>
    <w:rsid w:val="00F4498A"/>
    <w:rsid w:val="00F46D4F"/>
    <w:rsid w:val="00F47958"/>
    <w:rsid w:val="00F50ACA"/>
    <w:rsid w:val="00F525EE"/>
    <w:rsid w:val="00F53120"/>
    <w:rsid w:val="00F532A9"/>
    <w:rsid w:val="00F535E9"/>
    <w:rsid w:val="00F538A3"/>
    <w:rsid w:val="00F56E94"/>
    <w:rsid w:val="00F5729E"/>
    <w:rsid w:val="00F64F3F"/>
    <w:rsid w:val="00F66C6A"/>
    <w:rsid w:val="00F82009"/>
    <w:rsid w:val="00F8360A"/>
    <w:rsid w:val="00F841F7"/>
    <w:rsid w:val="00F869ED"/>
    <w:rsid w:val="00F873F1"/>
    <w:rsid w:val="00F879C7"/>
    <w:rsid w:val="00F9001A"/>
    <w:rsid w:val="00F90E05"/>
    <w:rsid w:val="00F92446"/>
    <w:rsid w:val="00F947E2"/>
    <w:rsid w:val="00F9489F"/>
    <w:rsid w:val="00F951BB"/>
    <w:rsid w:val="00F95CBF"/>
    <w:rsid w:val="00F96C6F"/>
    <w:rsid w:val="00FA06EC"/>
    <w:rsid w:val="00FA1367"/>
    <w:rsid w:val="00FA45F3"/>
    <w:rsid w:val="00FA72ED"/>
    <w:rsid w:val="00FB3430"/>
    <w:rsid w:val="00FB52C5"/>
    <w:rsid w:val="00FB554B"/>
    <w:rsid w:val="00FC11FE"/>
    <w:rsid w:val="00FC238E"/>
    <w:rsid w:val="00FC6504"/>
    <w:rsid w:val="00FD0E05"/>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3"/>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7">
    <w:name w:val="No Spacing"/>
    <w:basedOn w:val="a1"/>
    <w:uiPriority w:val="1"/>
    <w:qFormat/>
    <w:rsid w:val="007E43B9"/>
    <w:pPr>
      <w:suppressAutoHyphens w:val="0"/>
    </w:pPr>
    <w:rPr>
      <w:rFonts w:ascii="Calibri" w:eastAsia="Calibri" w:hAnsi="Calibri"/>
      <w:sz w:val="22"/>
      <w:szCs w:val="22"/>
      <w:lang w:eastAsia="en-US"/>
    </w:rPr>
  </w:style>
  <w:style w:type="paragraph" w:styleId="afff8">
    <w:name w:val="Plain Text"/>
    <w:basedOn w:val="a1"/>
    <w:link w:val="afff9"/>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9">
    <w:name w:val="Текст Знак"/>
    <w:basedOn w:val="a2"/>
    <w:link w:val="afff8"/>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a">
    <w:name w:val="Нумерованный список СамНИПИ"/>
    <w:link w:val="afffb"/>
    <w:rsid w:val="007C0E6B"/>
    <w:pPr>
      <w:ind w:firstLine="720"/>
    </w:pPr>
    <w:rPr>
      <w:rFonts w:ascii="Arial" w:hAnsi="Arial"/>
    </w:rPr>
  </w:style>
  <w:style w:type="character" w:customStyle="1" w:styleId="afffb">
    <w:name w:val="Нумерованный список СамНИПИ Знак"/>
    <w:link w:val="afffa"/>
    <w:rsid w:val="007C0E6B"/>
    <w:rPr>
      <w:rFonts w:ascii="Arial" w:hAnsi="Arial"/>
    </w:rPr>
  </w:style>
  <w:style w:type="paragraph" w:customStyle="1" w:styleId="afffc">
    <w:name w:val="ГОЧС Основной текст"/>
    <w:basedOn w:val="a1"/>
    <w:link w:val="afffd"/>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d">
    <w:name w:val="ГОЧС Основной текст Знак"/>
    <w:link w:val="afffc"/>
    <w:rsid w:val="00E166F4"/>
    <w:rPr>
      <w:rFonts w:asciiTheme="minorHAnsi" w:eastAsiaTheme="minorHAnsi" w:hAnsiTheme="minorHAnsi" w:cstheme="minorBidi"/>
      <w:sz w:val="22"/>
      <w:szCs w:val="22"/>
      <w:lang w:eastAsia="en-US"/>
    </w:rPr>
  </w:style>
  <w:style w:type="paragraph" w:styleId="afffe">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3"/>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7">
    <w:name w:val="No Spacing"/>
    <w:basedOn w:val="a1"/>
    <w:uiPriority w:val="1"/>
    <w:qFormat/>
    <w:rsid w:val="007E43B9"/>
    <w:pPr>
      <w:suppressAutoHyphens w:val="0"/>
    </w:pPr>
    <w:rPr>
      <w:rFonts w:ascii="Calibri" w:eastAsia="Calibri" w:hAnsi="Calibri"/>
      <w:sz w:val="22"/>
      <w:szCs w:val="22"/>
      <w:lang w:eastAsia="en-US"/>
    </w:rPr>
  </w:style>
  <w:style w:type="paragraph" w:styleId="afff8">
    <w:name w:val="Plain Text"/>
    <w:basedOn w:val="a1"/>
    <w:link w:val="afff9"/>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9">
    <w:name w:val="Текст Знак"/>
    <w:basedOn w:val="a2"/>
    <w:link w:val="afff8"/>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a">
    <w:name w:val="Нумерованный список СамНИПИ"/>
    <w:link w:val="afffb"/>
    <w:rsid w:val="007C0E6B"/>
    <w:pPr>
      <w:ind w:firstLine="720"/>
    </w:pPr>
    <w:rPr>
      <w:rFonts w:ascii="Arial" w:hAnsi="Arial"/>
    </w:rPr>
  </w:style>
  <w:style w:type="character" w:customStyle="1" w:styleId="afffb">
    <w:name w:val="Нумерованный список СамНИПИ Знак"/>
    <w:link w:val="afffa"/>
    <w:rsid w:val="007C0E6B"/>
    <w:rPr>
      <w:rFonts w:ascii="Arial" w:hAnsi="Arial"/>
    </w:rPr>
  </w:style>
  <w:style w:type="paragraph" w:customStyle="1" w:styleId="afffc">
    <w:name w:val="ГОЧС Основной текст"/>
    <w:basedOn w:val="a1"/>
    <w:link w:val="afffd"/>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d">
    <w:name w:val="ГОЧС Основной текст Знак"/>
    <w:link w:val="afffc"/>
    <w:rsid w:val="00E166F4"/>
    <w:rPr>
      <w:rFonts w:asciiTheme="minorHAnsi" w:eastAsiaTheme="minorHAnsi" w:hAnsiTheme="minorHAnsi" w:cstheme="minorBidi"/>
      <w:sz w:val="22"/>
      <w:szCs w:val="22"/>
      <w:lang w:eastAsia="en-US"/>
    </w:rPr>
  </w:style>
  <w:style w:type="paragraph" w:styleId="afffe">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0820041">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386611584">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56603291">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31215742">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ftegorskadm.ru/area/town_planning/doc/STP.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47b"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CA1C-9F55-449C-98E7-95890B78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47</Pages>
  <Words>14294</Words>
  <Characters>81480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145</cp:revision>
  <cp:lastPrinted>2019-07-03T09:56:00Z</cp:lastPrinted>
  <dcterms:created xsi:type="dcterms:W3CDTF">2019-07-22T04:18:00Z</dcterms:created>
  <dcterms:modified xsi:type="dcterms:W3CDTF">2020-03-20T06:31:00Z</dcterms:modified>
</cp:coreProperties>
</file>